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3D6" w:rsidRDefault="0072506A" w:rsidP="00454F39">
      <w:pPr>
        <w:spacing w:beforeLines="100" w:afterLines="50" w:line="360" w:lineRule="auto"/>
        <w:ind w:rightChars="-41" w:right="-86"/>
        <w:jc w:val="center"/>
        <w:rPr>
          <w:rFonts w:ascii="宋体" w:hAnsi="宋体" w:cs="宋体"/>
          <w:b/>
          <w:color w:val="000000"/>
          <w:sz w:val="44"/>
          <w:shd w:val="clear" w:color="auto" w:fill="FFFFFF"/>
        </w:rPr>
      </w:pPr>
      <w:r>
        <w:rPr>
          <w:rFonts w:ascii="宋体" w:hAnsi="宋体" w:cs="宋体"/>
          <w:b/>
          <w:noProof/>
          <w:color w:val="000000"/>
          <w:sz w:val="44"/>
          <w:shd w:val="clear" w:color="auto" w:fill="FFFFFF"/>
        </w:rPr>
        <w:drawing>
          <wp:inline distT="0" distB="0" distL="0" distR="0">
            <wp:extent cx="2926168" cy="2926168"/>
            <wp:effectExtent l="19050" t="0" r="7532" b="0"/>
            <wp:docPr id="2" name="图片 1" descr="C:\Users\Administrator\Documents\WeChat Files\zzzgfgf\FileStorage\Temp\7145c8a2c261b9178c1cb9fd1ebd7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WeChat Files\zzzgfgf\FileStorage\Temp\7145c8a2c261b9178c1cb9fd1ebd7ee.png"/>
                    <pic:cNvPicPr>
                      <a:picLocks noChangeAspect="1" noChangeArrowheads="1"/>
                    </pic:cNvPicPr>
                  </pic:nvPicPr>
                  <pic:blipFill>
                    <a:blip r:embed="rId8"/>
                    <a:srcRect/>
                    <a:stretch>
                      <a:fillRect/>
                    </a:stretch>
                  </pic:blipFill>
                  <pic:spPr bwMode="auto">
                    <a:xfrm>
                      <a:off x="0" y="0"/>
                      <a:ext cx="2926142" cy="2926142"/>
                    </a:xfrm>
                    <a:prstGeom prst="rect">
                      <a:avLst/>
                    </a:prstGeom>
                    <a:noFill/>
                    <a:ln w="9525">
                      <a:noFill/>
                      <a:miter lim="800000"/>
                      <a:headEnd/>
                      <a:tailEnd/>
                    </a:ln>
                  </pic:spPr>
                </pic:pic>
              </a:graphicData>
            </a:graphic>
          </wp:inline>
        </w:drawing>
      </w:r>
    </w:p>
    <w:p w:rsidR="00626224" w:rsidRDefault="00523781" w:rsidP="00523781">
      <w:pPr>
        <w:spacing w:line="360" w:lineRule="auto"/>
        <w:rPr>
          <w:rFonts w:ascii="宋体" w:hAnsi="宋体" w:cs="宋体"/>
          <w:b/>
          <w:color w:val="000000"/>
          <w:sz w:val="44"/>
          <w:shd w:val="clear" w:color="auto" w:fill="FFFFFF"/>
        </w:rPr>
      </w:pPr>
      <w:r>
        <w:rPr>
          <w:rFonts w:ascii="宋体" w:hAnsi="宋体" w:cs="宋体" w:hint="eastAsia"/>
          <w:b/>
          <w:color w:val="000000"/>
          <w:sz w:val="44"/>
          <w:shd w:val="clear" w:color="auto" w:fill="FFFFFF"/>
        </w:rPr>
        <w:t xml:space="preserve">   </w:t>
      </w:r>
      <w:r w:rsidR="00626224">
        <w:rPr>
          <w:rFonts w:ascii="宋体" w:hAnsi="宋体" w:cs="宋体" w:hint="eastAsia"/>
          <w:b/>
          <w:color w:val="000000"/>
          <w:sz w:val="44"/>
          <w:shd w:val="clear" w:color="auto" w:fill="FFFFFF"/>
        </w:rPr>
        <w:t>第</w:t>
      </w:r>
      <w:r w:rsidR="00494E3B" w:rsidRPr="002C6D6D">
        <w:rPr>
          <w:rFonts w:ascii="宋体" w:hAnsi="宋体" w:cs="宋体" w:hint="eastAsia"/>
          <w:b/>
          <w:color w:val="000000"/>
          <w:sz w:val="44"/>
          <w:shd w:val="clear" w:color="auto" w:fill="FFFFFF"/>
        </w:rPr>
        <w:t>十</w:t>
      </w:r>
      <w:r w:rsidR="00D41ED5">
        <w:rPr>
          <w:rFonts w:ascii="宋体" w:hAnsi="宋体" w:cs="宋体" w:hint="eastAsia"/>
          <w:b/>
          <w:color w:val="000000"/>
          <w:sz w:val="44"/>
          <w:shd w:val="clear" w:color="auto" w:fill="FFFFFF"/>
        </w:rPr>
        <w:t>九</w:t>
      </w:r>
      <w:r w:rsidR="00626224">
        <w:rPr>
          <w:rFonts w:ascii="宋体" w:hAnsi="宋体" w:cs="宋体" w:hint="eastAsia"/>
          <w:b/>
          <w:color w:val="000000"/>
          <w:sz w:val="44"/>
          <w:shd w:val="clear" w:color="auto" w:fill="FFFFFF"/>
        </w:rPr>
        <w:t>届全国期货</w:t>
      </w:r>
      <w:r w:rsidRPr="00C17E0E">
        <w:rPr>
          <w:rFonts w:ascii="宋体" w:hAnsi="宋体" w:cs="宋体" w:hint="eastAsia"/>
          <w:b/>
          <w:color w:val="000000"/>
          <w:sz w:val="44"/>
          <w:shd w:val="clear" w:color="auto" w:fill="FFFFFF"/>
        </w:rPr>
        <w:t>（期权）</w:t>
      </w:r>
      <w:r w:rsidR="00626224">
        <w:rPr>
          <w:rFonts w:ascii="宋体" w:hAnsi="宋体" w:cs="宋体" w:hint="eastAsia"/>
          <w:b/>
          <w:color w:val="000000"/>
          <w:sz w:val="44"/>
          <w:shd w:val="clear" w:color="auto" w:fill="FFFFFF"/>
        </w:rPr>
        <w:t>实盘交易大赛</w:t>
      </w:r>
    </w:p>
    <w:p w:rsidR="00626224" w:rsidRDefault="00626224" w:rsidP="00626224">
      <w:pPr>
        <w:spacing w:line="360" w:lineRule="auto"/>
        <w:ind w:firstLine="883"/>
        <w:jc w:val="center"/>
        <w:rPr>
          <w:rFonts w:ascii="宋体" w:hAnsi="宋体" w:cs="宋体"/>
          <w:b/>
          <w:color w:val="000000"/>
          <w:sz w:val="44"/>
          <w:shd w:val="clear" w:color="auto" w:fill="FFFFFF"/>
        </w:rPr>
      </w:pPr>
      <w:r>
        <w:rPr>
          <w:rFonts w:ascii="宋体" w:hAnsi="宋体" w:cs="宋体" w:hint="eastAsia"/>
          <w:b/>
          <w:color w:val="000000"/>
          <w:sz w:val="44"/>
          <w:shd w:val="clear" w:color="auto" w:fill="FFFFFF"/>
        </w:rPr>
        <w:t>比赛规则</w:t>
      </w:r>
    </w:p>
    <w:p w:rsidR="00E766E2" w:rsidRPr="008E15AD" w:rsidRDefault="00493F19" w:rsidP="00E8579A">
      <w:pPr>
        <w:pStyle w:val="a7"/>
        <w:ind w:firstLineChars="200" w:firstLine="562"/>
        <w:jc w:val="left"/>
        <w:rPr>
          <w:rFonts w:ascii="仿宋" w:eastAsia="仿宋" w:hAnsi="仿宋" w:cs="仿宋"/>
          <w:b w:val="0"/>
          <w:bCs w:val="0"/>
          <w:color w:val="000000"/>
          <w:sz w:val="28"/>
          <w:szCs w:val="28"/>
        </w:rPr>
      </w:pPr>
      <w:r>
        <w:rPr>
          <w:rFonts w:ascii="仿宋" w:eastAsia="仿宋" w:hAnsi="仿宋" w:cs="仿宋" w:hint="eastAsia"/>
          <w:sz w:val="28"/>
          <w:szCs w:val="28"/>
        </w:rPr>
        <w:t>一、</w:t>
      </w:r>
      <w:r w:rsidR="00626224">
        <w:rPr>
          <w:rFonts w:ascii="仿宋" w:eastAsia="仿宋" w:hAnsi="仿宋" w:cs="仿宋" w:hint="eastAsia"/>
          <w:sz w:val="28"/>
          <w:szCs w:val="28"/>
        </w:rPr>
        <w:t>报名及参赛时间</w:t>
      </w:r>
      <w:r w:rsidR="00626224">
        <w:rPr>
          <w:rFonts w:ascii="仿宋" w:eastAsia="仿宋" w:hAnsi="仿宋" w:cs="仿宋" w:hint="eastAsia"/>
          <w:sz w:val="28"/>
          <w:szCs w:val="28"/>
        </w:rPr>
        <w:br/>
        <w:t xml:space="preserve">　　</w:t>
      </w:r>
      <w:r w:rsidR="00626224">
        <w:rPr>
          <w:rFonts w:ascii="仿宋" w:eastAsia="仿宋" w:hAnsi="仿宋" w:cs="仿宋" w:hint="eastAsia"/>
          <w:b w:val="0"/>
          <w:bCs w:val="0"/>
          <w:color w:val="000000"/>
          <w:sz w:val="28"/>
          <w:szCs w:val="28"/>
        </w:rPr>
        <w:t>参赛者报名时间：</w:t>
      </w:r>
      <w:r w:rsidR="00E766E2" w:rsidRPr="0072424B">
        <w:rPr>
          <w:rFonts w:ascii="仿宋" w:eastAsia="仿宋" w:hAnsi="仿宋" w:cs="仿宋"/>
          <w:b w:val="0"/>
          <w:bCs w:val="0"/>
          <w:color w:val="FF0000"/>
          <w:sz w:val="28"/>
          <w:szCs w:val="28"/>
        </w:rPr>
        <w:t xml:space="preserve"> </w:t>
      </w:r>
      <w:r w:rsidR="00E766E2" w:rsidRPr="00C178BA">
        <w:rPr>
          <w:rFonts w:ascii="仿宋" w:eastAsia="仿宋" w:hAnsi="仿宋" w:cs="仿宋" w:hint="eastAsia"/>
          <w:b w:val="0"/>
          <w:bCs w:val="0"/>
          <w:color w:val="FF0000"/>
          <w:sz w:val="28"/>
          <w:szCs w:val="28"/>
        </w:rPr>
        <w:t>20</w:t>
      </w:r>
      <w:r w:rsidR="00523781" w:rsidRPr="00C178BA">
        <w:rPr>
          <w:rFonts w:ascii="仿宋" w:eastAsia="仿宋" w:hAnsi="仿宋" w:cs="仿宋" w:hint="eastAsia"/>
          <w:b w:val="0"/>
          <w:bCs w:val="0"/>
          <w:color w:val="FF0000"/>
          <w:sz w:val="28"/>
          <w:szCs w:val="28"/>
        </w:rPr>
        <w:t>2</w:t>
      </w:r>
      <w:r w:rsidR="00D41ED5">
        <w:rPr>
          <w:rFonts w:ascii="仿宋" w:eastAsia="仿宋" w:hAnsi="仿宋" w:cs="仿宋" w:hint="eastAsia"/>
          <w:b w:val="0"/>
          <w:bCs w:val="0"/>
          <w:color w:val="FF0000"/>
          <w:sz w:val="28"/>
          <w:szCs w:val="28"/>
        </w:rPr>
        <w:t>5</w:t>
      </w:r>
      <w:r w:rsidR="00E766E2" w:rsidRPr="00C178BA">
        <w:rPr>
          <w:rFonts w:ascii="仿宋" w:eastAsia="仿宋" w:hAnsi="仿宋" w:cs="仿宋" w:hint="eastAsia"/>
          <w:b w:val="0"/>
          <w:bCs w:val="0"/>
          <w:color w:val="FF0000"/>
          <w:sz w:val="28"/>
          <w:szCs w:val="28"/>
        </w:rPr>
        <w:t>年</w:t>
      </w:r>
      <w:r w:rsidR="000C707E" w:rsidRPr="00C178BA">
        <w:rPr>
          <w:rFonts w:ascii="仿宋" w:eastAsia="仿宋" w:hAnsi="仿宋" w:cs="仿宋" w:hint="eastAsia"/>
          <w:b w:val="0"/>
          <w:bCs w:val="0"/>
          <w:color w:val="FF0000"/>
          <w:sz w:val="28"/>
          <w:szCs w:val="28"/>
        </w:rPr>
        <w:t>3</w:t>
      </w:r>
      <w:r w:rsidR="00E766E2" w:rsidRPr="00C178BA">
        <w:rPr>
          <w:rFonts w:ascii="仿宋" w:eastAsia="仿宋" w:hAnsi="仿宋" w:cs="仿宋" w:hint="eastAsia"/>
          <w:b w:val="0"/>
          <w:bCs w:val="0"/>
          <w:color w:val="FF0000"/>
          <w:sz w:val="28"/>
          <w:szCs w:val="28"/>
        </w:rPr>
        <w:t>月</w:t>
      </w:r>
      <w:r w:rsidR="00D41ED5">
        <w:rPr>
          <w:rFonts w:ascii="仿宋" w:eastAsia="仿宋" w:hAnsi="仿宋" w:cs="仿宋" w:hint="eastAsia"/>
          <w:b w:val="0"/>
          <w:bCs w:val="0"/>
          <w:color w:val="FF0000"/>
          <w:sz w:val="28"/>
          <w:szCs w:val="28"/>
        </w:rPr>
        <w:t>3</w:t>
      </w:r>
      <w:r w:rsidR="00E766E2" w:rsidRPr="00C178BA">
        <w:rPr>
          <w:rFonts w:ascii="仿宋" w:eastAsia="仿宋" w:hAnsi="仿宋" w:cs="仿宋" w:hint="eastAsia"/>
          <w:b w:val="0"/>
          <w:bCs w:val="0"/>
          <w:color w:val="FF0000"/>
          <w:sz w:val="28"/>
          <w:szCs w:val="28"/>
        </w:rPr>
        <w:t>日—</w:t>
      </w:r>
      <w:r w:rsidR="000C707E" w:rsidRPr="00C178BA">
        <w:rPr>
          <w:rFonts w:ascii="仿宋" w:eastAsia="仿宋" w:hAnsi="仿宋" w:cs="仿宋" w:hint="eastAsia"/>
          <w:b w:val="0"/>
          <w:bCs w:val="0"/>
          <w:color w:val="FF0000"/>
          <w:sz w:val="28"/>
          <w:szCs w:val="28"/>
        </w:rPr>
        <w:t>9</w:t>
      </w:r>
      <w:r w:rsidR="00E766E2" w:rsidRPr="00C178BA">
        <w:rPr>
          <w:rFonts w:ascii="仿宋" w:eastAsia="仿宋" w:hAnsi="仿宋" w:cs="仿宋" w:hint="eastAsia"/>
          <w:b w:val="0"/>
          <w:bCs w:val="0"/>
          <w:color w:val="FF0000"/>
          <w:sz w:val="28"/>
          <w:szCs w:val="28"/>
        </w:rPr>
        <w:t>月</w:t>
      </w:r>
      <w:r w:rsidR="000C707E" w:rsidRPr="00C178BA">
        <w:rPr>
          <w:rFonts w:ascii="仿宋" w:eastAsia="仿宋" w:hAnsi="仿宋" w:cs="仿宋" w:hint="eastAsia"/>
          <w:b w:val="0"/>
          <w:bCs w:val="0"/>
          <w:color w:val="FF0000"/>
          <w:sz w:val="28"/>
          <w:szCs w:val="28"/>
        </w:rPr>
        <w:t>2</w:t>
      </w:r>
      <w:r w:rsidR="00D41ED5">
        <w:rPr>
          <w:rFonts w:ascii="仿宋" w:eastAsia="仿宋" w:hAnsi="仿宋" w:cs="仿宋" w:hint="eastAsia"/>
          <w:b w:val="0"/>
          <w:bCs w:val="0"/>
          <w:color w:val="FF0000"/>
          <w:sz w:val="28"/>
          <w:szCs w:val="28"/>
        </w:rPr>
        <w:t>5</w:t>
      </w:r>
      <w:r w:rsidR="00E766E2" w:rsidRPr="00C178BA">
        <w:rPr>
          <w:rFonts w:ascii="仿宋" w:eastAsia="仿宋" w:hAnsi="仿宋" w:cs="仿宋" w:hint="eastAsia"/>
          <w:b w:val="0"/>
          <w:bCs w:val="0"/>
          <w:color w:val="FF0000"/>
          <w:sz w:val="28"/>
          <w:szCs w:val="28"/>
        </w:rPr>
        <w:t>日</w:t>
      </w:r>
      <w:r w:rsidR="00E766E2" w:rsidRPr="004B0652">
        <w:rPr>
          <w:rFonts w:ascii="仿宋" w:eastAsia="仿宋" w:hAnsi="仿宋" w:cs="仿宋" w:hint="eastAsia"/>
          <w:b w:val="0"/>
          <w:bCs w:val="0"/>
          <w:color w:val="000000"/>
          <w:sz w:val="28"/>
          <w:szCs w:val="28"/>
        </w:rPr>
        <w:br/>
      </w:r>
      <w:r w:rsidR="00E766E2" w:rsidRPr="004514CA">
        <w:rPr>
          <w:rFonts w:ascii="仿宋" w:eastAsia="仿宋" w:hAnsi="仿宋" w:cs="仿宋" w:hint="eastAsia"/>
          <w:b w:val="0"/>
          <w:bCs w:val="0"/>
          <w:color w:val="000000"/>
          <w:sz w:val="28"/>
          <w:szCs w:val="28"/>
        </w:rPr>
        <w:t xml:space="preserve">    </w:t>
      </w:r>
      <w:r w:rsidR="00626224" w:rsidRPr="00E766E2">
        <w:rPr>
          <w:rFonts w:ascii="仿宋" w:eastAsia="仿宋" w:hAnsi="仿宋" w:cs="仿宋" w:hint="eastAsia"/>
          <w:b w:val="0"/>
          <w:bCs w:val="0"/>
          <w:color w:val="000000"/>
          <w:sz w:val="28"/>
          <w:szCs w:val="28"/>
        </w:rPr>
        <w:t>比赛时间：</w:t>
      </w:r>
      <w:r w:rsidR="004514CA">
        <w:rPr>
          <w:rFonts w:ascii="仿宋" w:eastAsia="仿宋" w:hAnsi="仿宋" w:cs="仿宋" w:hint="eastAsia"/>
          <w:b w:val="0"/>
          <w:bCs w:val="0"/>
          <w:color w:val="000000"/>
          <w:sz w:val="28"/>
          <w:szCs w:val="28"/>
        </w:rPr>
        <w:t xml:space="preserve">      </w:t>
      </w:r>
      <w:r w:rsidR="004514CA" w:rsidRPr="008E15AD">
        <w:rPr>
          <w:rFonts w:ascii="仿宋" w:eastAsia="仿宋" w:hAnsi="仿宋" w:cs="仿宋" w:hint="eastAsia"/>
          <w:b w:val="0"/>
          <w:bCs w:val="0"/>
          <w:color w:val="000000"/>
          <w:sz w:val="28"/>
          <w:szCs w:val="28"/>
        </w:rPr>
        <w:t xml:space="preserve"> </w:t>
      </w:r>
      <w:r w:rsidR="00E766E2" w:rsidRPr="00C178BA">
        <w:rPr>
          <w:rFonts w:ascii="仿宋" w:eastAsia="仿宋" w:hAnsi="仿宋" w:cs="仿宋" w:hint="eastAsia"/>
          <w:b w:val="0"/>
          <w:bCs w:val="0"/>
          <w:color w:val="FF0000"/>
          <w:sz w:val="28"/>
          <w:szCs w:val="28"/>
        </w:rPr>
        <w:t>20</w:t>
      </w:r>
      <w:r w:rsidR="00523781" w:rsidRPr="00C178BA">
        <w:rPr>
          <w:rFonts w:ascii="仿宋" w:eastAsia="仿宋" w:hAnsi="仿宋" w:cs="仿宋" w:hint="eastAsia"/>
          <w:b w:val="0"/>
          <w:bCs w:val="0"/>
          <w:color w:val="FF0000"/>
          <w:sz w:val="28"/>
          <w:szCs w:val="28"/>
        </w:rPr>
        <w:t>2</w:t>
      </w:r>
      <w:r w:rsidR="00D41ED5">
        <w:rPr>
          <w:rFonts w:ascii="仿宋" w:eastAsia="仿宋" w:hAnsi="仿宋" w:cs="仿宋" w:hint="eastAsia"/>
          <w:b w:val="0"/>
          <w:bCs w:val="0"/>
          <w:color w:val="FF0000"/>
          <w:sz w:val="28"/>
          <w:szCs w:val="28"/>
        </w:rPr>
        <w:t>5</w:t>
      </w:r>
      <w:r w:rsidR="00E766E2" w:rsidRPr="00C178BA">
        <w:rPr>
          <w:rFonts w:ascii="仿宋" w:eastAsia="仿宋" w:hAnsi="仿宋" w:cs="仿宋" w:hint="eastAsia"/>
          <w:b w:val="0"/>
          <w:bCs w:val="0"/>
          <w:color w:val="FF0000"/>
          <w:sz w:val="28"/>
          <w:szCs w:val="28"/>
        </w:rPr>
        <w:t>年3月</w:t>
      </w:r>
      <w:r w:rsidR="00C23D8E">
        <w:rPr>
          <w:rFonts w:ascii="仿宋" w:eastAsia="仿宋" w:hAnsi="仿宋" w:cs="仿宋" w:hint="eastAsia"/>
          <w:b w:val="0"/>
          <w:bCs w:val="0"/>
          <w:color w:val="FF0000"/>
          <w:sz w:val="28"/>
          <w:szCs w:val="28"/>
        </w:rPr>
        <w:t>2</w:t>
      </w:r>
      <w:r w:rsidR="00D41ED5">
        <w:rPr>
          <w:rFonts w:ascii="仿宋" w:eastAsia="仿宋" w:hAnsi="仿宋" w:cs="仿宋" w:hint="eastAsia"/>
          <w:b w:val="0"/>
          <w:bCs w:val="0"/>
          <w:color w:val="FF0000"/>
          <w:sz w:val="28"/>
          <w:szCs w:val="28"/>
        </w:rPr>
        <w:t>8</w:t>
      </w:r>
      <w:r w:rsidR="00E766E2" w:rsidRPr="00C178BA">
        <w:rPr>
          <w:rFonts w:ascii="仿宋" w:eastAsia="仿宋" w:hAnsi="仿宋" w:cs="仿宋" w:hint="eastAsia"/>
          <w:b w:val="0"/>
          <w:bCs w:val="0"/>
          <w:color w:val="FF0000"/>
          <w:sz w:val="28"/>
          <w:szCs w:val="28"/>
        </w:rPr>
        <w:t>日—</w:t>
      </w:r>
      <w:r w:rsidR="000C707E" w:rsidRPr="00C178BA">
        <w:rPr>
          <w:rFonts w:ascii="仿宋" w:eastAsia="仿宋" w:hAnsi="仿宋" w:cs="仿宋" w:hint="eastAsia"/>
          <w:b w:val="0"/>
          <w:bCs w:val="0"/>
          <w:color w:val="FF0000"/>
          <w:sz w:val="28"/>
          <w:szCs w:val="28"/>
        </w:rPr>
        <w:t>9</w:t>
      </w:r>
      <w:r w:rsidR="00E766E2" w:rsidRPr="00C178BA">
        <w:rPr>
          <w:rFonts w:ascii="仿宋" w:eastAsia="仿宋" w:hAnsi="仿宋" w:cs="仿宋" w:hint="eastAsia"/>
          <w:b w:val="0"/>
          <w:bCs w:val="0"/>
          <w:color w:val="FF0000"/>
          <w:sz w:val="28"/>
          <w:szCs w:val="28"/>
        </w:rPr>
        <w:t>月</w:t>
      </w:r>
      <w:r w:rsidR="004C300A" w:rsidRPr="00C178BA">
        <w:rPr>
          <w:rFonts w:ascii="仿宋" w:eastAsia="仿宋" w:hAnsi="仿宋" w:cs="仿宋" w:hint="eastAsia"/>
          <w:b w:val="0"/>
          <w:bCs w:val="0"/>
          <w:color w:val="FF0000"/>
          <w:sz w:val="28"/>
          <w:szCs w:val="28"/>
        </w:rPr>
        <w:t>2</w:t>
      </w:r>
      <w:r w:rsidR="00D41ED5">
        <w:rPr>
          <w:rFonts w:ascii="仿宋" w:eastAsia="仿宋" w:hAnsi="仿宋" w:cs="仿宋" w:hint="eastAsia"/>
          <w:b w:val="0"/>
          <w:bCs w:val="0"/>
          <w:color w:val="FF0000"/>
          <w:sz w:val="28"/>
          <w:szCs w:val="28"/>
        </w:rPr>
        <w:t>6</w:t>
      </w:r>
      <w:r w:rsidR="00E766E2" w:rsidRPr="00C178BA">
        <w:rPr>
          <w:rFonts w:ascii="仿宋" w:eastAsia="仿宋" w:hAnsi="仿宋" w:cs="仿宋" w:hint="eastAsia"/>
          <w:b w:val="0"/>
          <w:bCs w:val="0"/>
          <w:color w:val="FF0000"/>
          <w:sz w:val="28"/>
          <w:szCs w:val="28"/>
        </w:rPr>
        <w:t>日</w:t>
      </w:r>
      <w:r w:rsidR="00626224" w:rsidRPr="004514CA">
        <w:rPr>
          <w:rFonts w:ascii="仿宋" w:eastAsia="仿宋" w:hAnsi="仿宋" w:cs="仿宋" w:hint="eastAsia"/>
          <w:b w:val="0"/>
          <w:bCs w:val="0"/>
          <w:color w:val="000000"/>
          <w:sz w:val="28"/>
          <w:szCs w:val="28"/>
        </w:rPr>
        <w:t xml:space="preserve">　</w:t>
      </w:r>
    </w:p>
    <w:p w:rsidR="00626224" w:rsidRDefault="00493F19" w:rsidP="00457BB6">
      <w:pPr>
        <w:spacing w:line="360" w:lineRule="auto"/>
        <w:ind w:firstLine="560"/>
        <w:rPr>
          <w:rFonts w:ascii="仿宋" w:eastAsia="仿宋" w:hAnsi="仿宋" w:cs="仿宋"/>
          <w:b/>
          <w:color w:val="000000"/>
          <w:sz w:val="28"/>
          <w:szCs w:val="28"/>
          <w:shd w:val="clear" w:color="auto" w:fill="FFFFFF"/>
        </w:rPr>
      </w:pPr>
      <w:r>
        <w:rPr>
          <w:rFonts w:ascii="仿宋" w:eastAsia="仿宋" w:hAnsi="仿宋" w:cs="仿宋" w:hint="eastAsia"/>
          <w:sz w:val="28"/>
          <w:szCs w:val="28"/>
        </w:rPr>
        <w:t>二、</w:t>
      </w:r>
      <w:r w:rsidR="00626224">
        <w:rPr>
          <w:rFonts w:ascii="仿宋" w:eastAsia="仿宋" w:hAnsi="仿宋" w:cs="仿宋" w:hint="eastAsia"/>
          <w:b/>
          <w:color w:val="000000"/>
          <w:sz w:val="28"/>
          <w:szCs w:val="28"/>
          <w:shd w:val="clear" w:color="auto" w:fill="FFFFFF"/>
        </w:rPr>
        <w:t>奖项设置及</w:t>
      </w:r>
      <w:r w:rsidR="00457BB6">
        <w:rPr>
          <w:rFonts w:ascii="仿宋" w:eastAsia="仿宋" w:hAnsi="仿宋" w:cs="仿宋" w:hint="eastAsia"/>
          <w:b/>
          <w:color w:val="000000"/>
          <w:sz w:val="28"/>
          <w:szCs w:val="28"/>
          <w:shd w:val="clear" w:color="auto" w:fill="FFFFFF"/>
        </w:rPr>
        <w:t>各项</w:t>
      </w:r>
      <w:r w:rsidR="00626224">
        <w:rPr>
          <w:rFonts w:ascii="仿宋" w:eastAsia="仿宋" w:hAnsi="仿宋" w:cs="仿宋" w:hint="eastAsia"/>
          <w:b/>
          <w:color w:val="000000"/>
          <w:sz w:val="28"/>
          <w:szCs w:val="28"/>
          <w:shd w:val="clear" w:color="auto" w:fill="FFFFFF"/>
        </w:rPr>
        <w:t>排名</w:t>
      </w:r>
      <w:r w:rsidR="00D44746">
        <w:rPr>
          <w:rFonts w:ascii="仿宋" w:eastAsia="仿宋" w:hAnsi="仿宋" w:cs="仿宋" w:hint="eastAsia"/>
          <w:b/>
          <w:color w:val="000000"/>
          <w:sz w:val="28"/>
          <w:szCs w:val="28"/>
          <w:shd w:val="clear" w:color="auto" w:fill="FFFFFF"/>
        </w:rPr>
        <w:t>、指标计算</w:t>
      </w:r>
      <w:r w:rsidR="00626224">
        <w:rPr>
          <w:rFonts w:ascii="仿宋" w:eastAsia="仿宋" w:hAnsi="仿宋" w:cs="仿宋" w:hint="eastAsia"/>
          <w:b/>
          <w:color w:val="000000"/>
          <w:sz w:val="28"/>
          <w:szCs w:val="28"/>
          <w:shd w:val="clear" w:color="auto" w:fill="FFFFFF"/>
        </w:rPr>
        <w:t>方法</w:t>
      </w:r>
    </w:p>
    <w:p w:rsidR="00D44746" w:rsidRPr="00D44746" w:rsidRDefault="00D44746" w:rsidP="00626224">
      <w:pPr>
        <w:spacing w:line="360" w:lineRule="auto"/>
        <w:ind w:firstLine="643"/>
        <w:rPr>
          <w:rFonts w:ascii="仿宋" w:eastAsia="仿宋" w:hAnsi="仿宋" w:cs="仿宋"/>
          <w:b/>
          <w:color w:val="000000"/>
          <w:sz w:val="28"/>
          <w:szCs w:val="28"/>
          <w:shd w:val="clear" w:color="auto" w:fill="FFFFFF"/>
        </w:rPr>
      </w:pPr>
      <w:r>
        <w:rPr>
          <w:rFonts w:ascii="仿宋" w:eastAsia="仿宋" w:hAnsi="仿宋" w:cs="仿宋" w:hint="eastAsia"/>
          <w:b/>
          <w:color w:val="000000"/>
          <w:sz w:val="28"/>
          <w:szCs w:val="28"/>
          <w:shd w:val="clear" w:color="auto" w:fill="FFFFFF"/>
        </w:rPr>
        <w:t>1.奖项设置</w:t>
      </w:r>
    </w:p>
    <w:tbl>
      <w:tblPr>
        <w:tblW w:w="9658" w:type="dxa"/>
        <w:tblInd w:w="93" w:type="dxa"/>
        <w:tblLook w:val="04A0"/>
      </w:tblPr>
      <w:tblGrid>
        <w:gridCol w:w="1105"/>
        <w:gridCol w:w="2316"/>
        <w:gridCol w:w="3119"/>
        <w:gridCol w:w="3118"/>
      </w:tblGrid>
      <w:tr w:rsidR="00C140B8" w:rsidRPr="00C140B8" w:rsidTr="00D41ED5">
        <w:trPr>
          <w:trHeight w:val="273"/>
        </w:trPr>
        <w:tc>
          <w:tcPr>
            <w:tcW w:w="34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0B8" w:rsidRPr="00C140B8" w:rsidRDefault="00C140B8" w:rsidP="00C140B8">
            <w:pPr>
              <w:widowControl/>
              <w:adjustRightInd/>
              <w:jc w:val="center"/>
              <w:textAlignment w:val="auto"/>
              <w:rPr>
                <w:rFonts w:ascii="宋体" w:hAnsi="宋体" w:cs="宋体"/>
                <w:b/>
                <w:bCs/>
                <w:color w:val="000000"/>
                <w:sz w:val="22"/>
                <w:szCs w:val="22"/>
              </w:rPr>
            </w:pPr>
            <w:r w:rsidRPr="00C140B8">
              <w:rPr>
                <w:rFonts w:ascii="宋体" w:hAnsi="宋体" w:cs="宋体" w:hint="eastAsia"/>
                <w:b/>
                <w:bCs/>
                <w:color w:val="000000"/>
                <w:sz w:val="22"/>
                <w:szCs w:val="22"/>
              </w:rPr>
              <w:t>组别</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C140B8" w:rsidRPr="00C140B8" w:rsidRDefault="00C140B8" w:rsidP="00C140B8">
            <w:pPr>
              <w:widowControl/>
              <w:adjustRightInd/>
              <w:jc w:val="center"/>
              <w:textAlignment w:val="auto"/>
              <w:rPr>
                <w:rFonts w:ascii="宋体" w:hAnsi="宋体" w:cs="宋体"/>
                <w:b/>
                <w:bCs/>
                <w:color w:val="000000"/>
                <w:sz w:val="22"/>
                <w:szCs w:val="22"/>
              </w:rPr>
            </w:pPr>
            <w:r w:rsidRPr="00C140B8">
              <w:rPr>
                <w:rFonts w:ascii="宋体" w:hAnsi="宋体" w:cs="宋体" w:hint="eastAsia"/>
                <w:b/>
                <w:bCs/>
                <w:color w:val="000000"/>
                <w:sz w:val="22"/>
                <w:szCs w:val="22"/>
              </w:rPr>
              <w:t>冠、亚、季军奖项（税前）</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C140B8" w:rsidRPr="00C140B8" w:rsidRDefault="00C140B8" w:rsidP="00C140B8">
            <w:pPr>
              <w:widowControl/>
              <w:adjustRightInd/>
              <w:jc w:val="center"/>
              <w:textAlignment w:val="auto"/>
              <w:rPr>
                <w:rFonts w:ascii="宋体" w:hAnsi="宋体" w:cs="宋体"/>
                <w:b/>
                <w:bCs/>
                <w:color w:val="000000"/>
                <w:sz w:val="22"/>
                <w:szCs w:val="22"/>
              </w:rPr>
            </w:pPr>
            <w:r w:rsidRPr="00C140B8">
              <w:rPr>
                <w:rFonts w:ascii="宋体" w:hAnsi="宋体" w:cs="宋体" w:hint="eastAsia"/>
                <w:b/>
                <w:bCs/>
                <w:color w:val="000000"/>
                <w:sz w:val="22"/>
                <w:szCs w:val="22"/>
              </w:rPr>
              <w:t>第4-10名（税前）</w:t>
            </w:r>
          </w:p>
        </w:tc>
      </w:tr>
      <w:tr w:rsidR="00C140B8" w:rsidRPr="00C140B8" w:rsidTr="00D41ED5">
        <w:trPr>
          <w:trHeight w:val="273"/>
        </w:trPr>
        <w:tc>
          <w:tcPr>
            <w:tcW w:w="11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40B8" w:rsidRPr="00C140B8" w:rsidRDefault="00C140B8" w:rsidP="00C140B8">
            <w:pPr>
              <w:widowControl/>
              <w:adjustRightInd/>
              <w:jc w:val="center"/>
              <w:textAlignment w:val="auto"/>
              <w:rPr>
                <w:rFonts w:ascii="宋体" w:hAnsi="宋体" w:cs="宋体"/>
                <w:color w:val="000000"/>
                <w:sz w:val="22"/>
                <w:szCs w:val="22"/>
              </w:rPr>
            </w:pPr>
            <w:r w:rsidRPr="00C140B8">
              <w:rPr>
                <w:rFonts w:ascii="宋体" w:hAnsi="宋体" w:cs="宋体" w:hint="eastAsia"/>
                <w:color w:val="000000"/>
                <w:sz w:val="22"/>
                <w:szCs w:val="22"/>
              </w:rPr>
              <w:t>基础组</w:t>
            </w:r>
          </w:p>
        </w:tc>
        <w:tc>
          <w:tcPr>
            <w:tcW w:w="2316" w:type="dxa"/>
            <w:tcBorders>
              <w:top w:val="nil"/>
              <w:left w:val="nil"/>
              <w:bottom w:val="single" w:sz="4" w:space="0" w:color="auto"/>
              <w:right w:val="single" w:sz="4" w:space="0" w:color="auto"/>
            </w:tcBorders>
            <w:shd w:val="clear" w:color="auto" w:fill="auto"/>
            <w:noWrap/>
            <w:vAlign w:val="center"/>
            <w:hideMark/>
          </w:tcPr>
          <w:p w:rsidR="00C140B8" w:rsidRPr="00C140B8" w:rsidRDefault="00C140B8"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轻量组</w:t>
            </w:r>
          </w:p>
        </w:tc>
        <w:tc>
          <w:tcPr>
            <w:tcW w:w="3119" w:type="dxa"/>
            <w:tcBorders>
              <w:top w:val="nil"/>
              <w:left w:val="nil"/>
              <w:bottom w:val="single" w:sz="4" w:space="0" w:color="auto"/>
              <w:right w:val="single" w:sz="4" w:space="0" w:color="auto"/>
            </w:tcBorders>
            <w:shd w:val="clear" w:color="auto" w:fill="auto"/>
            <w:noWrap/>
            <w:vAlign w:val="center"/>
            <w:hideMark/>
          </w:tcPr>
          <w:p w:rsidR="00C140B8" w:rsidRPr="00C140B8" w:rsidRDefault="00C140B8"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10万、5万、3万、奖杯、证书</w:t>
            </w:r>
          </w:p>
        </w:tc>
        <w:tc>
          <w:tcPr>
            <w:tcW w:w="3118" w:type="dxa"/>
            <w:tcBorders>
              <w:top w:val="nil"/>
              <w:left w:val="nil"/>
              <w:bottom w:val="single" w:sz="4" w:space="0" w:color="auto"/>
              <w:right w:val="single" w:sz="4" w:space="0" w:color="auto"/>
            </w:tcBorders>
            <w:shd w:val="clear" w:color="auto" w:fill="auto"/>
            <w:noWrap/>
            <w:vAlign w:val="center"/>
            <w:hideMark/>
          </w:tcPr>
          <w:p w:rsidR="00C140B8" w:rsidRPr="00C17E0E" w:rsidRDefault="00C140B8" w:rsidP="00C140B8">
            <w:pPr>
              <w:widowControl/>
              <w:adjustRightInd/>
              <w:textAlignment w:val="auto"/>
              <w:rPr>
                <w:rFonts w:ascii="宋体" w:hAnsi="宋体" w:cs="宋体"/>
                <w:color w:val="000000"/>
                <w:sz w:val="22"/>
                <w:szCs w:val="22"/>
              </w:rPr>
            </w:pPr>
            <w:r w:rsidRPr="00C17E0E">
              <w:rPr>
                <w:rFonts w:ascii="宋体" w:hAnsi="宋体" w:cs="宋体" w:hint="eastAsia"/>
                <w:color w:val="000000"/>
                <w:sz w:val="22"/>
                <w:szCs w:val="22"/>
              </w:rPr>
              <w:t>价值3000元奖品、奖杯、证书</w:t>
            </w:r>
          </w:p>
        </w:tc>
      </w:tr>
      <w:tr w:rsidR="00C140B8" w:rsidRPr="00C140B8" w:rsidTr="00D41ED5">
        <w:trPr>
          <w:trHeight w:val="273"/>
        </w:trPr>
        <w:tc>
          <w:tcPr>
            <w:tcW w:w="1105" w:type="dxa"/>
            <w:vMerge/>
            <w:tcBorders>
              <w:top w:val="nil"/>
              <w:left w:val="single" w:sz="4" w:space="0" w:color="auto"/>
              <w:bottom w:val="single" w:sz="4" w:space="0" w:color="auto"/>
              <w:right w:val="single" w:sz="4" w:space="0" w:color="auto"/>
            </w:tcBorders>
            <w:vAlign w:val="center"/>
            <w:hideMark/>
          </w:tcPr>
          <w:p w:rsidR="00C140B8" w:rsidRPr="00C140B8" w:rsidRDefault="00C140B8" w:rsidP="00C140B8">
            <w:pPr>
              <w:widowControl/>
              <w:adjustRightInd/>
              <w:textAlignment w:val="auto"/>
              <w:rPr>
                <w:rFonts w:ascii="宋体" w:hAnsi="宋体" w:cs="宋体"/>
                <w:color w:val="000000"/>
                <w:sz w:val="22"/>
                <w:szCs w:val="22"/>
              </w:rPr>
            </w:pPr>
          </w:p>
        </w:tc>
        <w:tc>
          <w:tcPr>
            <w:tcW w:w="2316" w:type="dxa"/>
            <w:tcBorders>
              <w:top w:val="nil"/>
              <w:left w:val="nil"/>
              <w:bottom w:val="single" w:sz="4" w:space="0" w:color="auto"/>
              <w:right w:val="single" w:sz="4" w:space="0" w:color="auto"/>
            </w:tcBorders>
            <w:shd w:val="clear" w:color="auto" w:fill="auto"/>
            <w:noWrap/>
            <w:vAlign w:val="center"/>
            <w:hideMark/>
          </w:tcPr>
          <w:p w:rsidR="00C140B8" w:rsidRPr="00C140B8" w:rsidRDefault="00C140B8"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重量组</w:t>
            </w:r>
          </w:p>
        </w:tc>
        <w:tc>
          <w:tcPr>
            <w:tcW w:w="3119" w:type="dxa"/>
            <w:tcBorders>
              <w:top w:val="nil"/>
              <w:left w:val="nil"/>
              <w:bottom w:val="single" w:sz="4" w:space="0" w:color="auto"/>
              <w:right w:val="single" w:sz="4" w:space="0" w:color="auto"/>
            </w:tcBorders>
            <w:shd w:val="clear" w:color="auto" w:fill="auto"/>
            <w:noWrap/>
            <w:vAlign w:val="center"/>
            <w:hideMark/>
          </w:tcPr>
          <w:p w:rsidR="00C140B8" w:rsidRPr="00C140B8" w:rsidRDefault="00C140B8"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10万、5万、3万、奖杯、证书</w:t>
            </w:r>
          </w:p>
        </w:tc>
        <w:tc>
          <w:tcPr>
            <w:tcW w:w="3118" w:type="dxa"/>
            <w:tcBorders>
              <w:top w:val="nil"/>
              <w:left w:val="nil"/>
              <w:bottom w:val="single" w:sz="4" w:space="0" w:color="auto"/>
              <w:right w:val="single" w:sz="4" w:space="0" w:color="auto"/>
            </w:tcBorders>
            <w:shd w:val="clear" w:color="auto" w:fill="auto"/>
            <w:noWrap/>
            <w:vAlign w:val="center"/>
            <w:hideMark/>
          </w:tcPr>
          <w:p w:rsidR="00C140B8" w:rsidRPr="00C17E0E" w:rsidRDefault="00C140B8" w:rsidP="00C140B8">
            <w:pPr>
              <w:widowControl/>
              <w:adjustRightInd/>
              <w:textAlignment w:val="auto"/>
              <w:rPr>
                <w:rFonts w:ascii="宋体" w:hAnsi="宋体" w:cs="宋体"/>
                <w:color w:val="000000"/>
                <w:sz w:val="22"/>
                <w:szCs w:val="22"/>
              </w:rPr>
            </w:pPr>
            <w:r w:rsidRPr="00C17E0E">
              <w:rPr>
                <w:rFonts w:ascii="宋体" w:hAnsi="宋体" w:cs="宋体" w:hint="eastAsia"/>
                <w:color w:val="000000"/>
                <w:sz w:val="22"/>
                <w:szCs w:val="22"/>
              </w:rPr>
              <w:t>价值3000元奖品、奖杯、证书</w:t>
            </w:r>
          </w:p>
        </w:tc>
      </w:tr>
      <w:tr w:rsidR="00C140B8" w:rsidRPr="00C140B8" w:rsidTr="00D41ED5">
        <w:trPr>
          <w:trHeight w:val="273"/>
        </w:trPr>
        <w:tc>
          <w:tcPr>
            <w:tcW w:w="1105" w:type="dxa"/>
            <w:vMerge/>
            <w:tcBorders>
              <w:top w:val="nil"/>
              <w:left w:val="single" w:sz="4" w:space="0" w:color="auto"/>
              <w:bottom w:val="single" w:sz="4" w:space="0" w:color="auto"/>
              <w:right w:val="single" w:sz="4" w:space="0" w:color="auto"/>
            </w:tcBorders>
            <w:vAlign w:val="center"/>
            <w:hideMark/>
          </w:tcPr>
          <w:p w:rsidR="00C140B8" w:rsidRPr="00C140B8" w:rsidRDefault="00C140B8" w:rsidP="00C140B8">
            <w:pPr>
              <w:widowControl/>
              <w:adjustRightInd/>
              <w:textAlignment w:val="auto"/>
              <w:rPr>
                <w:rFonts w:ascii="宋体" w:hAnsi="宋体" w:cs="宋体"/>
                <w:color w:val="000000"/>
                <w:sz w:val="22"/>
                <w:szCs w:val="22"/>
              </w:rPr>
            </w:pPr>
          </w:p>
        </w:tc>
        <w:tc>
          <w:tcPr>
            <w:tcW w:w="2316" w:type="dxa"/>
            <w:tcBorders>
              <w:top w:val="nil"/>
              <w:left w:val="nil"/>
              <w:bottom w:val="single" w:sz="4" w:space="0" w:color="auto"/>
              <w:right w:val="single" w:sz="4" w:space="0" w:color="auto"/>
            </w:tcBorders>
            <w:shd w:val="clear" w:color="auto" w:fill="auto"/>
            <w:noWrap/>
            <w:vAlign w:val="center"/>
            <w:hideMark/>
          </w:tcPr>
          <w:p w:rsidR="00C140B8" w:rsidRPr="00BF5722" w:rsidRDefault="00BF5722" w:rsidP="00C140B8">
            <w:pPr>
              <w:widowControl/>
              <w:adjustRightInd/>
              <w:textAlignment w:val="auto"/>
              <w:rPr>
                <w:rFonts w:ascii="宋体" w:hAnsi="宋体" w:cs="宋体"/>
                <w:color w:val="FF0000"/>
                <w:sz w:val="22"/>
                <w:szCs w:val="22"/>
              </w:rPr>
            </w:pPr>
            <w:r w:rsidRPr="00BF5722">
              <w:rPr>
                <w:rFonts w:ascii="宋体" w:hAnsi="宋体" w:cs="宋体" w:hint="eastAsia"/>
                <w:color w:val="FF0000"/>
                <w:sz w:val="22"/>
                <w:szCs w:val="22"/>
              </w:rPr>
              <w:t>高净值组</w:t>
            </w:r>
          </w:p>
        </w:tc>
        <w:tc>
          <w:tcPr>
            <w:tcW w:w="3119" w:type="dxa"/>
            <w:tcBorders>
              <w:top w:val="nil"/>
              <w:left w:val="nil"/>
              <w:bottom w:val="single" w:sz="4" w:space="0" w:color="auto"/>
              <w:right w:val="single" w:sz="4" w:space="0" w:color="auto"/>
            </w:tcBorders>
            <w:shd w:val="clear" w:color="auto" w:fill="auto"/>
            <w:noWrap/>
            <w:vAlign w:val="center"/>
            <w:hideMark/>
          </w:tcPr>
          <w:p w:rsidR="00C140B8" w:rsidRPr="00C140B8" w:rsidRDefault="00C140B8"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10万、5万、3万、奖杯、证书</w:t>
            </w:r>
          </w:p>
        </w:tc>
        <w:tc>
          <w:tcPr>
            <w:tcW w:w="3118" w:type="dxa"/>
            <w:tcBorders>
              <w:top w:val="nil"/>
              <w:left w:val="nil"/>
              <w:bottom w:val="single" w:sz="4" w:space="0" w:color="auto"/>
              <w:right w:val="single" w:sz="4" w:space="0" w:color="auto"/>
            </w:tcBorders>
            <w:shd w:val="clear" w:color="auto" w:fill="auto"/>
            <w:noWrap/>
            <w:vAlign w:val="center"/>
            <w:hideMark/>
          </w:tcPr>
          <w:p w:rsidR="00C140B8" w:rsidRPr="00C17E0E" w:rsidRDefault="00C140B8" w:rsidP="00C140B8">
            <w:pPr>
              <w:widowControl/>
              <w:adjustRightInd/>
              <w:textAlignment w:val="auto"/>
              <w:rPr>
                <w:rFonts w:ascii="宋体" w:hAnsi="宋体" w:cs="宋体"/>
                <w:color w:val="000000"/>
                <w:sz w:val="22"/>
                <w:szCs w:val="22"/>
              </w:rPr>
            </w:pPr>
            <w:r w:rsidRPr="00C17E0E">
              <w:rPr>
                <w:rFonts w:ascii="宋体" w:hAnsi="宋体" w:cs="宋体" w:hint="eastAsia"/>
                <w:color w:val="000000"/>
                <w:sz w:val="22"/>
                <w:szCs w:val="22"/>
              </w:rPr>
              <w:t>价值3000元奖品、奖杯、证书</w:t>
            </w:r>
          </w:p>
        </w:tc>
      </w:tr>
      <w:tr w:rsidR="00C140B8" w:rsidRPr="00C140B8" w:rsidTr="00D41ED5">
        <w:trPr>
          <w:trHeight w:val="273"/>
        </w:trPr>
        <w:tc>
          <w:tcPr>
            <w:tcW w:w="1105" w:type="dxa"/>
            <w:vMerge/>
            <w:tcBorders>
              <w:top w:val="nil"/>
              <w:left w:val="single" w:sz="4" w:space="0" w:color="auto"/>
              <w:bottom w:val="single" w:sz="4" w:space="0" w:color="auto"/>
              <w:right w:val="single" w:sz="4" w:space="0" w:color="auto"/>
            </w:tcBorders>
            <w:vAlign w:val="center"/>
            <w:hideMark/>
          </w:tcPr>
          <w:p w:rsidR="00C140B8" w:rsidRPr="00C140B8" w:rsidRDefault="00C140B8" w:rsidP="00C140B8">
            <w:pPr>
              <w:widowControl/>
              <w:adjustRightInd/>
              <w:textAlignment w:val="auto"/>
              <w:rPr>
                <w:rFonts w:ascii="宋体" w:hAnsi="宋体" w:cs="宋体"/>
                <w:color w:val="000000"/>
                <w:sz w:val="22"/>
                <w:szCs w:val="22"/>
              </w:rPr>
            </w:pPr>
          </w:p>
        </w:tc>
        <w:tc>
          <w:tcPr>
            <w:tcW w:w="2316" w:type="dxa"/>
            <w:tcBorders>
              <w:top w:val="nil"/>
              <w:left w:val="nil"/>
              <w:bottom w:val="single" w:sz="4" w:space="0" w:color="auto"/>
              <w:right w:val="single" w:sz="4" w:space="0" w:color="auto"/>
            </w:tcBorders>
            <w:shd w:val="clear" w:color="auto" w:fill="auto"/>
            <w:noWrap/>
            <w:vAlign w:val="center"/>
            <w:hideMark/>
          </w:tcPr>
          <w:p w:rsidR="00C140B8" w:rsidRPr="00C140B8" w:rsidRDefault="00C140B8"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量化组</w:t>
            </w:r>
          </w:p>
        </w:tc>
        <w:tc>
          <w:tcPr>
            <w:tcW w:w="3119" w:type="dxa"/>
            <w:tcBorders>
              <w:top w:val="nil"/>
              <w:left w:val="nil"/>
              <w:bottom w:val="single" w:sz="4" w:space="0" w:color="auto"/>
              <w:right w:val="single" w:sz="4" w:space="0" w:color="auto"/>
            </w:tcBorders>
            <w:shd w:val="clear" w:color="auto" w:fill="auto"/>
            <w:noWrap/>
            <w:vAlign w:val="center"/>
            <w:hideMark/>
          </w:tcPr>
          <w:p w:rsidR="00C140B8" w:rsidRPr="00C140B8" w:rsidRDefault="00C140B8"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10万、5万、3万、奖杯、证书</w:t>
            </w:r>
          </w:p>
        </w:tc>
        <w:tc>
          <w:tcPr>
            <w:tcW w:w="3118" w:type="dxa"/>
            <w:tcBorders>
              <w:top w:val="nil"/>
              <w:left w:val="nil"/>
              <w:bottom w:val="single" w:sz="4" w:space="0" w:color="auto"/>
              <w:right w:val="single" w:sz="4" w:space="0" w:color="auto"/>
            </w:tcBorders>
            <w:shd w:val="clear" w:color="auto" w:fill="auto"/>
            <w:noWrap/>
            <w:vAlign w:val="center"/>
            <w:hideMark/>
          </w:tcPr>
          <w:p w:rsidR="00C140B8" w:rsidRPr="00C17E0E" w:rsidRDefault="00C140B8" w:rsidP="00C140B8">
            <w:pPr>
              <w:widowControl/>
              <w:adjustRightInd/>
              <w:textAlignment w:val="auto"/>
              <w:rPr>
                <w:rFonts w:ascii="宋体" w:hAnsi="宋体" w:cs="宋体"/>
                <w:color w:val="000000"/>
                <w:sz w:val="22"/>
                <w:szCs w:val="22"/>
              </w:rPr>
            </w:pPr>
            <w:r w:rsidRPr="00C17E0E">
              <w:rPr>
                <w:rFonts w:ascii="宋体" w:hAnsi="宋体" w:cs="宋体" w:hint="eastAsia"/>
                <w:color w:val="000000"/>
                <w:sz w:val="22"/>
                <w:szCs w:val="22"/>
              </w:rPr>
              <w:t>价值3000元奖品、奖杯、证书</w:t>
            </w:r>
          </w:p>
        </w:tc>
      </w:tr>
      <w:tr w:rsidR="00C140B8" w:rsidRPr="00C140B8" w:rsidTr="00D41ED5">
        <w:trPr>
          <w:trHeight w:val="273"/>
        </w:trPr>
        <w:tc>
          <w:tcPr>
            <w:tcW w:w="1105" w:type="dxa"/>
            <w:vMerge/>
            <w:tcBorders>
              <w:top w:val="nil"/>
              <w:left w:val="single" w:sz="4" w:space="0" w:color="auto"/>
              <w:bottom w:val="single" w:sz="4" w:space="0" w:color="auto"/>
              <w:right w:val="single" w:sz="4" w:space="0" w:color="auto"/>
            </w:tcBorders>
            <w:vAlign w:val="center"/>
            <w:hideMark/>
          </w:tcPr>
          <w:p w:rsidR="00C140B8" w:rsidRPr="00C140B8" w:rsidRDefault="00C140B8" w:rsidP="00C140B8">
            <w:pPr>
              <w:widowControl/>
              <w:adjustRightInd/>
              <w:textAlignment w:val="auto"/>
              <w:rPr>
                <w:rFonts w:ascii="宋体" w:hAnsi="宋体" w:cs="宋体"/>
                <w:color w:val="000000"/>
                <w:sz w:val="22"/>
                <w:szCs w:val="22"/>
              </w:rPr>
            </w:pPr>
          </w:p>
        </w:tc>
        <w:tc>
          <w:tcPr>
            <w:tcW w:w="2316" w:type="dxa"/>
            <w:tcBorders>
              <w:top w:val="nil"/>
              <w:left w:val="nil"/>
              <w:bottom w:val="single" w:sz="4" w:space="0" w:color="auto"/>
              <w:right w:val="single" w:sz="4" w:space="0" w:color="auto"/>
            </w:tcBorders>
            <w:shd w:val="clear" w:color="auto" w:fill="auto"/>
            <w:noWrap/>
            <w:vAlign w:val="center"/>
            <w:hideMark/>
          </w:tcPr>
          <w:p w:rsidR="00C140B8" w:rsidRPr="00C140B8" w:rsidRDefault="00C140B8" w:rsidP="00C140B8">
            <w:pPr>
              <w:widowControl/>
              <w:adjustRightInd/>
              <w:textAlignment w:val="auto"/>
              <w:rPr>
                <w:rFonts w:ascii="宋体" w:hAnsi="宋体" w:cs="宋体"/>
                <w:color w:val="FF0000"/>
                <w:sz w:val="22"/>
                <w:szCs w:val="22"/>
              </w:rPr>
            </w:pPr>
            <w:r w:rsidRPr="00C17E0E">
              <w:rPr>
                <w:rFonts w:ascii="宋体" w:hAnsi="宋体" w:cs="宋体" w:hint="eastAsia"/>
                <w:color w:val="000000"/>
                <w:sz w:val="22"/>
                <w:szCs w:val="22"/>
              </w:rPr>
              <w:t>期权组</w:t>
            </w:r>
          </w:p>
        </w:tc>
        <w:tc>
          <w:tcPr>
            <w:tcW w:w="3119" w:type="dxa"/>
            <w:tcBorders>
              <w:top w:val="nil"/>
              <w:left w:val="nil"/>
              <w:bottom w:val="single" w:sz="4" w:space="0" w:color="auto"/>
              <w:right w:val="single" w:sz="4" w:space="0" w:color="auto"/>
            </w:tcBorders>
            <w:shd w:val="clear" w:color="auto" w:fill="auto"/>
            <w:noWrap/>
            <w:vAlign w:val="center"/>
            <w:hideMark/>
          </w:tcPr>
          <w:p w:rsidR="00C140B8" w:rsidRPr="00C140B8" w:rsidRDefault="0069595A" w:rsidP="00C140B8">
            <w:pPr>
              <w:widowControl/>
              <w:adjustRightInd/>
              <w:textAlignment w:val="auto"/>
              <w:rPr>
                <w:rFonts w:ascii="宋体" w:hAnsi="宋体" w:cs="宋体"/>
                <w:color w:val="FF0000"/>
                <w:sz w:val="22"/>
                <w:szCs w:val="22"/>
              </w:rPr>
            </w:pPr>
            <w:r w:rsidRPr="00C17E0E">
              <w:rPr>
                <w:rFonts w:ascii="宋体" w:hAnsi="宋体" w:cs="宋体" w:hint="eastAsia"/>
                <w:color w:val="000000"/>
                <w:sz w:val="22"/>
                <w:szCs w:val="22"/>
              </w:rPr>
              <w:t>5</w:t>
            </w:r>
            <w:r w:rsidR="00C140B8" w:rsidRPr="00C17E0E">
              <w:rPr>
                <w:rFonts w:ascii="宋体" w:hAnsi="宋体" w:cs="宋体" w:hint="eastAsia"/>
                <w:color w:val="000000"/>
                <w:sz w:val="22"/>
                <w:szCs w:val="22"/>
              </w:rPr>
              <w:t>万、2万、1万、奖杯、证书</w:t>
            </w:r>
          </w:p>
        </w:tc>
        <w:tc>
          <w:tcPr>
            <w:tcW w:w="3118" w:type="dxa"/>
            <w:tcBorders>
              <w:top w:val="nil"/>
              <w:left w:val="nil"/>
              <w:bottom w:val="single" w:sz="4" w:space="0" w:color="auto"/>
              <w:right w:val="single" w:sz="4" w:space="0" w:color="auto"/>
            </w:tcBorders>
            <w:shd w:val="clear" w:color="auto" w:fill="auto"/>
            <w:noWrap/>
            <w:vAlign w:val="center"/>
            <w:hideMark/>
          </w:tcPr>
          <w:p w:rsidR="00C140B8" w:rsidRPr="00C17E0E" w:rsidRDefault="00C140B8" w:rsidP="00C140B8">
            <w:pPr>
              <w:widowControl/>
              <w:adjustRightInd/>
              <w:textAlignment w:val="auto"/>
              <w:rPr>
                <w:rFonts w:ascii="宋体" w:hAnsi="宋体" w:cs="宋体"/>
                <w:color w:val="000000"/>
                <w:sz w:val="22"/>
                <w:szCs w:val="22"/>
              </w:rPr>
            </w:pPr>
            <w:r w:rsidRPr="00C17E0E">
              <w:rPr>
                <w:rFonts w:ascii="宋体" w:hAnsi="宋体" w:cs="宋体" w:hint="eastAsia"/>
                <w:color w:val="000000"/>
                <w:sz w:val="22"/>
                <w:szCs w:val="22"/>
              </w:rPr>
              <w:t>价值3000元奖品、奖杯、证书</w:t>
            </w:r>
          </w:p>
        </w:tc>
      </w:tr>
      <w:tr w:rsidR="006A07B0" w:rsidRPr="00C140B8" w:rsidTr="00D41ED5">
        <w:trPr>
          <w:trHeight w:val="322"/>
        </w:trPr>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7B0" w:rsidRDefault="006A07B0" w:rsidP="006A07B0">
            <w:pPr>
              <w:jc w:val="center"/>
              <w:rPr>
                <w:rFonts w:ascii="宋体" w:hAnsi="宋体" w:cs="宋体"/>
                <w:b/>
                <w:bCs/>
                <w:color w:val="000000"/>
                <w:sz w:val="22"/>
                <w:szCs w:val="22"/>
              </w:rPr>
            </w:pPr>
          </w:p>
        </w:tc>
        <w:tc>
          <w:tcPr>
            <w:tcW w:w="2316" w:type="dxa"/>
            <w:tcBorders>
              <w:top w:val="single" w:sz="4" w:space="0" w:color="auto"/>
              <w:left w:val="single" w:sz="4" w:space="0" w:color="auto"/>
              <w:bottom w:val="single" w:sz="4" w:space="0" w:color="auto"/>
              <w:right w:val="single" w:sz="4" w:space="0" w:color="auto"/>
            </w:tcBorders>
            <w:shd w:val="clear" w:color="auto" w:fill="auto"/>
            <w:vAlign w:val="center"/>
          </w:tcPr>
          <w:p w:rsidR="006A07B0" w:rsidRDefault="006A07B0" w:rsidP="00C140B8">
            <w:pPr>
              <w:jc w:val="center"/>
              <w:rPr>
                <w:rFonts w:ascii="宋体" w:hAnsi="宋体" w:cs="宋体"/>
                <w:b/>
                <w:bCs/>
                <w:color w:val="000000"/>
                <w:sz w:val="22"/>
                <w:szCs w:val="22"/>
              </w:rPr>
            </w:pPr>
            <w:r w:rsidRPr="00C140B8">
              <w:rPr>
                <w:rFonts w:ascii="宋体" w:hAnsi="宋体" w:cs="宋体" w:hint="eastAsia"/>
                <w:b/>
                <w:bCs/>
                <w:color w:val="000000"/>
                <w:sz w:val="22"/>
                <w:szCs w:val="22"/>
              </w:rPr>
              <w:t>组别</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6A07B0" w:rsidRPr="00C140B8" w:rsidRDefault="006A07B0" w:rsidP="00C71209">
            <w:pPr>
              <w:widowControl/>
              <w:adjustRightInd/>
              <w:jc w:val="center"/>
              <w:textAlignment w:val="auto"/>
              <w:rPr>
                <w:rFonts w:ascii="宋体" w:hAnsi="宋体" w:cs="宋体"/>
                <w:b/>
                <w:bCs/>
                <w:color w:val="000000"/>
                <w:sz w:val="22"/>
                <w:szCs w:val="22"/>
              </w:rPr>
            </w:pPr>
            <w:r w:rsidRPr="00C140B8">
              <w:rPr>
                <w:rFonts w:ascii="宋体" w:hAnsi="宋体" w:cs="宋体" w:hint="eastAsia"/>
                <w:b/>
                <w:bCs/>
                <w:color w:val="000000"/>
                <w:sz w:val="22"/>
                <w:szCs w:val="22"/>
              </w:rPr>
              <w:t>名次</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7B0" w:rsidRPr="00C140B8" w:rsidRDefault="006A07B0" w:rsidP="00C71209">
            <w:pPr>
              <w:widowControl/>
              <w:adjustRightInd/>
              <w:jc w:val="center"/>
              <w:textAlignment w:val="auto"/>
              <w:rPr>
                <w:rFonts w:ascii="宋体" w:hAnsi="宋体" w:cs="宋体"/>
                <w:b/>
                <w:bCs/>
                <w:color w:val="000000"/>
                <w:sz w:val="22"/>
                <w:szCs w:val="22"/>
              </w:rPr>
            </w:pPr>
            <w:r w:rsidRPr="00C140B8">
              <w:rPr>
                <w:rFonts w:ascii="宋体" w:hAnsi="宋体" w:cs="宋体" w:hint="eastAsia"/>
                <w:b/>
                <w:bCs/>
                <w:color w:val="000000"/>
                <w:sz w:val="22"/>
                <w:szCs w:val="22"/>
              </w:rPr>
              <w:t>奖项</w:t>
            </w:r>
          </w:p>
        </w:tc>
      </w:tr>
      <w:tr w:rsidR="006A07B0" w:rsidRPr="00C140B8" w:rsidTr="00D41ED5">
        <w:trPr>
          <w:trHeight w:val="410"/>
        </w:trPr>
        <w:tc>
          <w:tcPr>
            <w:tcW w:w="11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A07B0" w:rsidRPr="00C140B8" w:rsidRDefault="006A07B0" w:rsidP="00C140B8">
            <w:pPr>
              <w:widowControl/>
              <w:adjustRightInd/>
              <w:jc w:val="center"/>
              <w:textAlignment w:val="auto"/>
              <w:rPr>
                <w:rFonts w:ascii="宋体" w:hAnsi="宋体" w:cs="宋体"/>
                <w:color w:val="000000"/>
                <w:sz w:val="22"/>
                <w:szCs w:val="22"/>
              </w:rPr>
            </w:pPr>
            <w:r w:rsidRPr="00C140B8">
              <w:rPr>
                <w:rFonts w:ascii="宋体" w:hAnsi="宋体" w:cs="宋体" w:hint="eastAsia"/>
                <w:color w:val="000000"/>
                <w:sz w:val="22"/>
                <w:szCs w:val="22"/>
              </w:rPr>
              <w:t>单项组</w:t>
            </w:r>
          </w:p>
        </w:tc>
        <w:tc>
          <w:tcPr>
            <w:tcW w:w="2316" w:type="dxa"/>
            <w:tcBorders>
              <w:top w:val="nil"/>
              <w:left w:val="nil"/>
              <w:bottom w:val="single" w:sz="4" w:space="0" w:color="auto"/>
              <w:right w:val="single" w:sz="4" w:space="0" w:color="auto"/>
            </w:tcBorders>
            <w:shd w:val="clear" w:color="auto" w:fill="auto"/>
            <w:noWrap/>
            <w:vAlign w:val="center"/>
            <w:hideMark/>
          </w:tcPr>
          <w:p w:rsidR="006A07B0" w:rsidRPr="00342869" w:rsidRDefault="006A07B0" w:rsidP="00D41ED5">
            <w:pPr>
              <w:widowControl/>
              <w:adjustRightInd/>
              <w:textAlignment w:val="auto"/>
              <w:rPr>
                <w:rFonts w:ascii="宋体" w:hAnsi="宋体" w:cs="宋体"/>
                <w:color w:val="FF0000"/>
                <w:sz w:val="22"/>
                <w:szCs w:val="22"/>
              </w:rPr>
            </w:pPr>
            <w:r w:rsidRPr="00342869">
              <w:rPr>
                <w:rFonts w:ascii="宋体" w:hAnsi="宋体" w:cs="宋体"/>
                <w:color w:val="FF0000"/>
                <w:sz w:val="22"/>
                <w:szCs w:val="22"/>
              </w:rPr>
              <w:t>产业组</w:t>
            </w:r>
          </w:p>
        </w:tc>
        <w:tc>
          <w:tcPr>
            <w:tcW w:w="3119" w:type="dxa"/>
            <w:tcBorders>
              <w:top w:val="nil"/>
              <w:left w:val="nil"/>
              <w:bottom w:val="single" w:sz="4" w:space="0" w:color="auto"/>
              <w:right w:val="single" w:sz="4" w:space="0" w:color="auto"/>
            </w:tcBorders>
            <w:shd w:val="clear" w:color="auto" w:fill="auto"/>
            <w:noWrap/>
            <w:vAlign w:val="center"/>
            <w:hideMark/>
          </w:tcPr>
          <w:p w:rsidR="006A07B0" w:rsidRPr="00342869" w:rsidRDefault="006A07B0" w:rsidP="00C24D7D">
            <w:pPr>
              <w:widowControl/>
              <w:adjustRightInd/>
              <w:textAlignment w:val="auto"/>
              <w:rPr>
                <w:rFonts w:ascii="宋体" w:hAnsi="宋体" w:cs="宋体"/>
                <w:color w:val="FF0000"/>
                <w:sz w:val="22"/>
                <w:szCs w:val="22"/>
              </w:rPr>
            </w:pPr>
            <w:r w:rsidRPr="00342869">
              <w:rPr>
                <w:rFonts w:ascii="宋体" w:hAnsi="宋体" w:cs="宋体" w:hint="eastAsia"/>
                <w:color w:val="FF0000"/>
                <w:sz w:val="22"/>
                <w:szCs w:val="22"/>
              </w:rPr>
              <w:t>1-</w:t>
            </w:r>
            <w:r w:rsidR="00C24D7D" w:rsidRPr="00342869">
              <w:rPr>
                <w:rFonts w:ascii="宋体" w:hAnsi="宋体" w:cs="宋体" w:hint="eastAsia"/>
                <w:color w:val="FF0000"/>
                <w:sz w:val="22"/>
                <w:szCs w:val="22"/>
              </w:rPr>
              <w:t>5</w:t>
            </w:r>
            <w:r w:rsidRPr="00342869">
              <w:rPr>
                <w:rFonts w:ascii="宋体" w:hAnsi="宋体" w:cs="宋体" w:hint="eastAsia"/>
                <w:color w:val="FF0000"/>
                <w:sz w:val="22"/>
                <w:szCs w:val="22"/>
              </w:rPr>
              <w:t>名</w:t>
            </w:r>
          </w:p>
        </w:tc>
        <w:tc>
          <w:tcPr>
            <w:tcW w:w="3118" w:type="dxa"/>
            <w:tcBorders>
              <w:top w:val="nil"/>
              <w:left w:val="nil"/>
              <w:bottom w:val="single" w:sz="4" w:space="0" w:color="auto"/>
              <w:right w:val="single" w:sz="4" w:space="0" w:color="auto"/>
            </w:tcBorders>
            <w:shd w:val="clear" w:color="auto" w:fill="auto"/>
            <w:noWrap/>
            <w:vAlign w:val="center"/>
            <w:hideMark/>
          </w:tcPr>
          <w:p w:rsidR="006A07B0" w:rsidRPr="00D41ED5" w:rsidRDefault="006A07B0" w:rsidP="00C140B8">
            <w:pPr>
              <w:rPr>
                <w:rFonts w:ascii="宋体" w:hAnsi="宋体" w:cs="宋体"/>
                <w:color w:val="000000"/>
                <w:sz w:val="22"/>
                <w:szCs w:val="22"/>
              </w:rPr>
            </w:pPr>
            <w:r w:rsidRPr="00D41ED5">
              <w:rPr>
                <w:rFonts w:ascii="宋体" w:hAnsi="宋体" w:cs="宋体"/>
                <w:color w:val="000000"/>
                <w:sz w:val="22"/>
                <w:szCs w:val="22"/>
              </w:rPr>
              <w:t>奖杯、证书</w:t>
            </w:r>
          </w:p>
        </w:tc>
      </w:tr>
      <w:tr w:rsidR="006A07B0" w:rsidRPr="00C140B8" w:rsidTr="00D41ED5">
        <w:trPr>
          <w:trHeight w:val="254"/>
        </w:trPr>
        <w:tc>
          <w:tcPr>
            <w:tcW w:w="1105" w:type="dxa"/>
            <w:vMerge/>
            <w:tcBorders>
              <w:top w:val="nil"/>
              <w:left w:val="single" w:sz="4" w:space="0" w:color="auto"/>
              <w:bottom w:val="single" w:sz="4" w:space="0" w:color="000000"/>
              <w:right w:val="single" w:sz="4" w:space="0" w:color="auto"/>
            </w:tcBorders>
            <w:shd w:val="clear" w:color="auto" w:fill="auto"/>
            <w:noWrap/>
            <w:vAlign w:val="center"/>
            <w:hideMark/>
          </w:tcPr>
          <w:p w:rsidR="006A07B0" w:rsidRPr="00C140B8" w:rsidRDefault="006A07B0" w:rsidP="00C140B8">
            <w:pPr>
              <w:widowControl/>
              <w:adjustRightInd/>
              <w:jc w:val="center"/>
              <w:textAlignment w:val="auto"/>
              <w:rPr>
                <w:rFonts w:ascii="宋体" w:hAnsi="宋体" w:cs="宋体"/>
                <w:color w:val="000000"/>
                <w:sz w:val="22"/>
                <w:szCs w:val="22"/>
              </w:rPr>
            </w:pPr>
          </w:p>
        </w:tc>
        <w:tc>
          <w:tcPr>
            <w:tcW w:w="2316" w:type="dxa"/>
            <w:tcBorders>
              <w:top w:val="single" w:sz="4" w:space="0" w:color="auto"/>
              <w:left w:val="nil"/>
              <w:bottom w:val="single" w:sz="4" w:space="0" w:color="auto"/>
              <w:right w:val="single" w:sz="4" w:space="0" w:color="auto"/>
            </w:tcBorders>
            <w:shd w:val="clear" w:color="auto" w:fill="auto"/>
            <w:noWrap/>
            <w:vAlign w:val="center"/>
            <w:hideMark/>
          </w:tcPr>
          <w:p w:rsidR="006A07B0" w:rsidRPr="00574872" w:rsidRDefault="006A07B0" w:rsidP="00C71209">
            <w:pPr>
              <w:widowControl/>
              <w:adjustRightInd/>
              <w:textAlignment w:val="auto"/>
              <w:rPr>
                <w:rFonts w:ascii="宋体" w:hAnsi="宋体" w:cs="宋体"/>
                <w:color w:val="000000"/>
                <w:sz w:val="22"/>
                <w:szCs w:val="22"/>
              </w:rPr>
            </w:pPr>
            <w:r w:rsidRPr="00574872">
              <w:rPr>
                <w:rFonts w:ascii="宋体" w:hAnsi="宋体" w:cs="宋体"/>
                <w:color w:val="000000"/>
                <w:sz w:val="22"/>
                <w:szCs w:val="22"/>
              </w:rPr>
              <w:t>资管产品组</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6A07B0" w:rsidRPr="00574872" w:rsidRDefault="006A07B0" w:rsidP="00C71209">
            <w:pPr>
              <w:widowControl/>
              <w:adjustRightInd/>
              <w:textAlignment w:val="auto"/>
              <w:rPr>
                <w:rFonts w:ascii="宋体" w:hAnsi="宋体" w:cs="宋体"/>
                <w:color w:val="000000"/>
                <w:sz w:val="22"/>
                <w:szCs w:val="22"/>
              </w:rPr>
            </w:pPr>
            <w:r w:rsidRPr="00574872">
              <w:rPr>
                <w:rFonts w:ascii="宋体" w:hAnsi="宋体" w:cs="宋体" w:hint="eastAsia"/>
                <w:color w:val="000000"/>
                <w:sz w:val="22"/>
                <w:szCs w:val="22"/>
              </w:rPr>
              <w:t>1-10名</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6A07B0" w:rsidRPr="00574872" w:rsidRDefault="006A07B0" w:rsidP="00574872">
            <w:pPr>
              <w:rPr>
                <w:rFonts w:ascii="宋体" w:hAnsi="宋体" w:cs="宋体"/>
                <w:color w:val="000000"/>
                <w:sz w:val="22"/>
                <w:szCs w:val="22"/>
              </w:rPr>
            </w:pPr>
            <w:r w:rsidRPr="00574872">
              <w:rPr>
                <w:rFonts w:ascii="宋体" w:hAnsi="宋体" w:cs="宋体"/>
                <w:color w:val="000000"/>
                <w:sz w:val="22"/>
                <w:szCs w:val="22"/>
              </w:rPr>
              <w:t>奖杯、证书</w:t>
            </w:r>
          </w:p>
        </w:tc>
      </w:tr>
      <w:tr w:rsidR="006A07B0" w:rsidRPr="00C140B8" w:rsidTr="00D41ED5">
        <w:trPr>
          <w:trHeight w:val="202"/>
        </w:trPr>
        <w:tc>
          <w:tcPr>
            <w:tcW w:w="1105" w:type="dxa"/>
            <w:vMerge/>
            <w:tcBorders>
              <w:top w:val="nil"/>
              <w:left w:val="single" w:sz="4" w:space="0" w:color="auto"/>
              <w:bottom w:val="single" w:sz="4" w:space="0" w:color="000000"/>
              <w:right w:val="single" w:sz="4" w:space="0" w:color="auto"/>
            </w:tcBorders>
            <w:shd w:val="clear" w:color="auto" w:fill="auto"/>
            <w:noWrap/>
            <w:vAlign w:val="center"/>
            <w:hideMark/>
          </w:tcPr>
          <w:p w:rsidR="006A07B0" w:rsidRPr="00C140B8" w:rsidRDefault="006A07B0" w:rsidP="00C140B8">
            <w:pPr>
              <w:widowControl/>
              <w:adjustRightInd/>
              <w:jc w:val="center"/>
              <w:textAlignment w:val="auto"/>
              <w:rPr>
                <w:rFonts w:ascii="宋体" w:hAnsi="宋体" w:cs="宋体"/>
                <w:color w:val="000000"/>
                <w:sz w:val="22"/>
                <w:szCs w:val="22"/>
              </w:rPr>
            </w:pPr>
          </w:p>
        </w:tc>
        <w:tc>
          <w:tcPr>
            <w:tcW w:w="2316" w:type="dxa"/>
            <w:tcBorders>
              <w:top w:val="single" w:sz="4" w:space="0" w:color="auto"/>
              <w:left w:val="nil"/>
              <w:bottom w:val="single" w:sz="4" w:space="0" w:color="auto"/>
              <w:right w:val="single" w:sz="4" w:space="0" w:color="auto"/>
            </w:tcBorders>
            <w:shd w:val="clear" w:color="auto" w:fill="auto"/>
            <w:noWrap/>
            <w:vAlign w:val="center"/>
            <w:hideMark/>
          </w:tcPr>
          <w:p w:rsidR="006A07B0" w:rsidRPr="00C140B8" w:rsidRDefault="006A07B0" w:rsidP="00C71209">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收益额组</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6A07B0" w:rsidRPr="00C140B8" w:rsidRDefault="006A07B0" w:rsidP="00C71209">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1-3名</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6A07B0" w:rsidRPr="00C140B8" w:rsidRDefault="006A07B0" w:rsidP="00C71209">
            <w:pPr>
              <w:rPr>
                <w:rFonts w:ascii="宋体" w:hAnsi="宋体" w:cs="宋体"/>
                <w:color w:val="000000"/>
                <w:sz w:val="22"/>
                <w:szCs w:val="22"/>
              </w:rPr>
            </w:pPr>
            <w:r w:rsidRPr="00C140B8">
              <w:rPr>
                <w:rFonts w:ascii="宋体" w:hAnsi="宋体" w:cs="宋体" w:hint="eastAsia"/>
                <w:color w:val="000000"/>
                <w:sz w:val="22"/>
                <w:szCs w:val="22"/>
              </w:rPr>
              <w:t>奖杯、证书</w:t>
            </w:r>
          </w:p>
        </w:tc>
      </w:tr>
      <w:tr w:rsidR="006A07B0" w:rsidRPr="00C140B8" w:rsidTr="00D41ED5">
        <w:trPr>
          <w:trHeight w:val="273"/>
        </w:trPr>
        <w:tc>
          <w:tcPr>
            <w:tcW w:w="1105" w:type="dxa"/>
            <w:vMerge/>
            <w:tcBorders>
              <w:top w:val="nil"/>
              <w:left w:val="single" w:sz="4" w:space="0" w:color="auto"/>
              <w:bottom w:val="single" w:sz="4" w:space="0" w:color="000000"/>
              <w:right w:val="single" w:sz="4" w:space="0" w:color="auto"/>
            </w:tcBorders>
            <w:vAlign w:val="center"/>
            <w:hideMark/>
          </w:tcPr>
          <w:p w:rsidR="006A07B0" w:rsidRPr="00C140B8" w:rsidRDefault="006A07B0" w:rsidP="00C140B8">
            <w:pPr>
              <w:widowControl/>
              <w:adjustRightInd/>
              <w:textAlignment w:val="auto"/>
              <w:rPr>
                <w:rFonts w:ascii="宋体" w:hAnsi="宋体" w:cs="宋体"/>
                <w:color w:val="000000"/>
                <w:sz w:val="22"/>
                <w:szCs w:val="22"/>
              </w:rPr>
            </w:pPr>
          </w:p>
        </w:tc>
        <w:tc>
          <w:tcPr>
            <w:tcW w:w="2316" w:type="dxa"/>
            <w:tcBorders>
              <w:top w:val="nil"/>
              <w:left w:val="nil"/>
              <w:bottom w:val="single" w:sz="4" w:space="0" w:color="auto"/>
              <w:right w:val="single" w:sz="4" w:space="0" w:color="auto"/>
            </w:tcBorders>
            <w:shd w:val="clear" w:color="auto" w:fill="auto"/>
            <w:noWrap/>
            <w:vAlign w:val="center"/>
            <w:hideMark/>
          </w:tcPr>
          <w:p w:rsidR="006A07B0" w:rsidRPr="00C140B8" w:rsidRDefault="006A07B0"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金融期货组</w:t>
            </w:r>
          </w:p>
        </w:tc>
        <w:tc>
          <w:tcPr>
            <w:tcW w:w="3119" w:type="dxa"/>
            <w:tcBorders>
              <w:top w:val="nil"/>
              <w:left w:val="nil"/>
              <w:bottom w:val="single" w:sz="4" w:space="0" w:color="auto"/>
              <w:right w:val="single" w:sz="4" w:space="0" w:color="auto"/>
            </w:tcBorders>
            <w:shd w:val="clear" w:color="auto" w:fill="auto"/>
            <w:noWrap/>
            <w:vAlign w:val="center"/>
            <w:hideMark/>
          </w:tcPr>
          <w:p w:rsidR="006A07B0" w:rsidRPr="00C140B8" w:rsidRDefault="006A07B0"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1-3名</w:t>
            </w:r>
          </w:p>
        </w:tc>
        <w:tc>
          <w:tcPr>
            <w:tcW w:w="3118" w:type="dxa"/>
            <w:tcBorders>
              <w:top w:val="nil"/>
              <w:left w:val="nil"/>
              <w:bottom w:val="single" w:sz="4" w:space="0" w:color="auto"/>
              <w:right w:val="single" w:sz="4" w:space="0" w:color="auto"/>
            </w:tcBorders>
            <w:shd w:val="clear" w:color="auto" w:fill="auto"/>
            <w:noWrap/>
            <w:vAlign w:val="center"/>
            <w:hideMark/>
          </w:tcPr>
          <w:p w:rsidR="006A07B0" w:rsidRPr="00C140B8" w:rsidRDefault="006A07B0"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奖杯、证书</w:t>
            </w:r>
          </w:p>
        </w:tc>
      </w:tr>
      <w:tr w:rsidR="006A07B0" w:rsidRPr="00C140B8" w:rsidTr="00D41ED5">
        <w:trPr>
          <w:trHeight w:val="268"/>
        </w:trPr>
        <w:tc>
          <w:tcPr>
            <w:tcW w:w="1105" w:type="dxa"/>
            <w:vMerge/>
            <w:tcBorders>
              <w:top w:val="nil"/>
              <w:left w:val="single" w:sz="4" w:space="0" w:color="auto"/>
              <w:bottom w:val="single" w:sz="4" w:space="0" w:color="000000"/>
              <w:right w:val="single" w:sz="4" w:space="0" w:color="auto"/>
            </w:tcBorders>
            <w:vAlign w:val="center"/>
            <w:hideMark/>
          </w:tcPr>
          <w:p w:rsidR="006A07B0" w:rsidRPr="00C140B8" w:rsidRDefault="006A07B0" w:rsidP="00C140B8">
            <w:pPr>
              <w:widowControl/>
              <w:adjustRightInd/>
              <w:textAlignment w:val="auto"/>
              <w:rPr>
                <w:rFonts w:ascii="宋体" w:hAnsi="宋体" w:cs="宋体"/>
                <w:color w:val="000000"/>
                <w:sz w:val="22"/>
                <w:szCs w:val="22"/>
              </w:rPr>
            </w:pPr>
          </w:p>
        </w:tc>
        <w:tc>
          <w:tcPr>
            <w:tcW w:w="2316" w:type="dxa"/>
            <w:tcBorders>
              <w:top w:val="nil"/>
              <w:left w:val="nil"/>
              <w:bottom w:val="single" w:sz="4" w:space="0" w:color="auto"/>
              <w:right w:val="single" w:sz="4" w:space="0" w:color="auto"/>
            </w:tcBorders>
            <w:shd w:val="clear" w:color="auto" w:fill="auto"/>
            <w:noWrap/>
            <w:vAlign w:val="center"/>
            <w:hideMark/>
          </w:tcPr>
          <w:p w:rsidR="006A07B0" w:rsidRPr="00574872" w:rsidRDefault="006A07B0" w:rsidP="00C140B8">
            <w:pPr>
              <w:widowControl/>
              <w:adjustRightInd/>
              <w:textAlignment w:val="auto"/>
              <w:rPr>
                <w:rFonts w:ascii="宋体" w:hAnsi="宋体" w:cs="宋体"/>
                <w:color w:val="000000"/>
                <w:sz w:val="22"/>
                <w:szCs w:val="22"/>
              </w:rPr>
            </w:pPr>
            <w:r w:rsidRPr="00574872">
              <w:rPr>
                <w:rFonts w:ascii="宋体" w:hAnsi="宋体" w:cs="宋体"/>
                <w:color w:val="000000"/>
                <w:sz w:val="22"/>
                <w:szCs w:val="22"/>
              </w:rPr>
              <w:t>有色组</w:t>
            </w:r>
          </w:p>
        </w:tc>
        <w:tc>
          <w:tcPr>
            <w:tcW w:w="3119" w:type="dxa"/>
            <w:tcBorders>
              <w:top w:val="nil"/>
              <w:left w:val="nil"/>
              <w:bottom w:val="single" w:sz="4" w:space="0" w:color="auto"/>
              <w:right w:val="single" w:sz="4" w:space="0" w:color="auto"/>
            </w:tcBorders>
            <w:shd w:val="clear" w:color="auto" w:fill="auto"/>
            <w:noWrap/>
            <w:vAlign w:val="center"/>
            <w:hideMark/>
          </w:tcPr>
          <w:p w:rsidR="006A07B0" w:rsidRPr="00574872" w:rsidRDefault="006A07B0" w:rsidP="00C140B8">
            <w:pPr>
              <w:widowControl/>
              <w:adjustRightInd/>
              <w:textAlignment w:val="auto"/>
              <w:rPr>
                <w:rFonts w:ascii="宋体" w:hAnsi="宋体" w:cs="宋体"/>
                <w:color w:val="000000"/>
                <w:sz w:val="22"/>
                <w:szCs w:val="22"/>
              </w:rPr>
            </w:pPr>
            <w:r w:rsidRPr="00574872">
              <w:rPr>
                <w:rFonts w:ascii="宋体" w:hAnsi="宋体" w:cs="宋体" w:hint="eastAsia"/>
                <w:color w:val="000000"/>
                <w:sz w:val="22"/>
                <w:szCs w:val="22"/>
              </w:rPr>
              <w:t>1-3名</w:t>
            </w:r>
          </w:p>
        </w:tc>
        <w:tc>
          <w:tcPr>
            <w:tcW w:w="3118" w:type="dxa"/>
            <w:tcBorders>
              <w:top w:val="nil"/>
              <w:left w:val="nil"/>
              <w:bottom w:val="single" w:sz="4" w:space="0" w:color="auto"/>
              <w:right w:val="single" w:sz="4" w:space="0" w:color="auto"/>
            </w:tcBorders>
            <w:shd w:val="clear" w:color="auto" w:fill="auto"/>
            <w:noWrap/>
            <w:vAlign w:val="center"/>
            <w:hideMark/>
          </w:tcPr>
          <w:p w:rsidR="006A07B0" w:rsidRPr="00574872" w:rsidRDefault="006A07B0" w:rsidP="00C140B8">
            <w:pPr>
              <w:rPr>
                <w:rFonts w:ascii="宋体" w:hAnsi="宋体" w:cs="宋体"/>
                <w:color w:val="000000"/>
                <w:sz w:val="22"/>
                <w:szCs w:val="22"/>
              </w:rPr>
            </w:pPr>
            <w:r w:rsidRPr="00574872">
              <w:rPr>
                <w:rFonts w:ascii="宋体" w:hAnsi="宋体" w:cs="宋体" w:hint="eastAsia"/>
                <w:color w:val="000000"/>
                <w:sz w:val="22"/>
                <w:szCs w:val="22"/>
              </w:rPr>
              <w:t>奖杯、证书</w:t>
            </w:r>
          </w:p>
        </w:tc>
      </w:tr>
      <w:tr w:rsidR="006A07B0" w:rsidRPr="00C140B8" w:rsidTr="00D41ED5">
        <w:trPr>
          <w:trHeight w:val="284"/>
        </w:trPr>
        <w:tc>
          <w:tcPr>
            <w:tcW w:w="1105" w:type="dxa"/>
            <w:vMerge/>
            <w:tcBorders>
              <w:top w:val="nil"/>
              <w:left w:val="single" w:sz="4" w:space="0" w:color="auto"/>
              <w:bottom w:val="single" w:sz="4" w:space="0" w:color="000000"/>
              <w:right w:val="single" w:sz="4" w:space="0" w:color="auto"/>
            </w:tcBorders>
            <w:vAlign w:val="center"/>
            <w:hideMark/>
          </w:tcPr>
          <w:p w:rsidR="006A07B0" w:rsidRPr="00C140B8" w:rsidRDefault="006A07B0" w:rsidP="00C140B8">
            <w:pPr>
              <w:widowControl/>
              <w:adjustRightInd/>
              <w:textAlignment w:val="auto"/>
              <w:rPr>
                <w:rFonts w:ascii="宋体" w:hAnsi="宋体" w:cs="宋体"/>
                <w:color w:val="000000"/>
                <w:sz w:val="22"/>
                <w:szCs w:val="22"/>
              </w:rPr>
            </w:pPr>
          </w:p>
        </w:tc>
        <w:tc>
          <w:tcPr>
            <w:tcW w:w="2316" w:type="dxa"/>
            <w:tcBorders>
              <w:top w:val="single" w:sz="4" w:space="0" w:color="auto"/>
              <w:left w:val="nil"/>
              <w:bottom w:val="single" w:sz="4" w:space="0" w:color="auto"/>
              <w:right w:val="single" w:sz="4" w:space="0" w:color="auto"/>
            </w:tcBorders>
            <w:shd w:val="clear" w:color="auto" w:fill="auto"/>
            <w:noWrap/>
            <w:vAlign w:val="center"/>
            <w:hideMark/>
          </w:tcPr>
          <w:p w:rsidR="006A07B0" w:rsidRPr="00574872" w:rsidRDefault="006A07B0" w:rsidP="00C140B8">
            <w:pPr>
              <w:rPr>
                <w:rFonts w:ascii="宋体" w:hAnsi="宋体" w:cs="宋体"/>
                <w:color w:val="000000"/>
                <w:sz w:val="22"/>
                <w:szCs w:val="22"/>
              </w:rPr>
            </w:pPr>
            <w:r w:rsidRPr="00574872">
              <w:rPr>
                <w:rFonts w:ascii="宋体" w:hAnsi="宋体" w:cs="宋体" w:hint="eastAsia"/>
                <w:color w:val="000000"/>
                <w:sz w:val="22"/>
                <w:szCs w:val="22"/>
              </w:rPr>
              <w:t>黑色组</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6A07B0" w:rsidRPr="00574872" w:rsidRDefault="006A07B0" w:rsidP="006753BC">
            <w:pPr>
              <w:widowControl/>
              <w:adjustRightInd/>
              <w:textAlignment w:val="auto"/>
              <w:rPr>
                <w:rFonts w:ascii="宋体" w:hAnsi="宋体" w:cs="宋体"/>
                <w:color w:val="000000"/>
                <w:sz w:val="22"/>
                <w:szCs w:val="22"/>
              </w:rPr>
            </w:pPr>
            <w:r w:rsidRPr="00574872">
              <w:rPr>
                <w:rFonts w:ascii="宋体" w:hAnsi="宋体" w:cs="宋体" w:hint="eastAsia"/>
                <w:color w:val="000000"/>
                <w:sz w:val="22"/>
                <w:szCs w:val="22"/>
              </w:rPr>
              <w:t>1-3名</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6A07B0" w:rsidRPr="00574872" w:rsidRDefault="006A07B0" w:rsidP="006753BC">
            <w:pPr>
              <w:rPr>
                <w:rFonts w:ascii="宋体" w:hAnsi="宋体" w:cs="宋体"/>
                <w:color w:val="000000"/>
                <w:sz w:val="22"/>
                <w:szCs w:val="22"/>
              </w:rPr>
            </w:pPr>
            <w:r w:rsidRPr="00574872">
              <w:rPr>
                <w:rFonts w:ascii="宋体" w:hAnsi="宋体" w:cs="宋体" w:hint="eastAsia"/>
                <w:color w:val="000000"/>
                <w:sz w:val="22"/>
                <w:szCs w:val="22"/>
              </w:rPr>
              <w:t>奖杯、证书</w:t>
            </w:r>
          </w:p>
        </w:tc>
      </w:tr>
      <w:tr w:rsidR="006A07B0" w:rsidRPr="00C140B8" w:rsidTr="00D41ED5">
        <w:trPr>
          <w:trHeight w:val="352"/>
        </w:trPr>
        <w:tc>
          <w:tcPr>
            <w:tcW w:w="1105" w:type="dxa"/>
            <w:vMerge/>
            <w:tcBorders>
              <w:top w:val="nil"/>
              <w:left w:val="single" w:sz="4" w:space="0" w:color="auto"/>
              <w:bottom w:val="single" w:sz="4" w:space="0" w:color="000000"/>
              <w:right w:val="single" w:sz="4" w:space="0" w:color="auto"/>
            </w:tcBorders>
            <w:vAlign w:val="center"/>
            <w:hideMark/>
          </w:tcPr>
          <w:p w:rsidR="006A07B0" w:rsidRPr="00C140B8" w:rsidRDefault="006A07B0" w:rsidP="00C140B8">
            <w:pPr>
              <w:widowControl/>
              <w:adjustRightInd/>
              <w:textAlignment w:val="auto"/>
              <w:rPr>
                <w:rFonts w:ascii="宋体" w:hAnsi="宋体" w:cs="宋体"/>
                <w:color w:val="000000"/>
                <w:sz w:val="22"/>
                <w:szCs w:val="22"/>
              </w:rPr>
            </w:pPr>
          </w:p>
        </w:tc>
        <w:tc>
          <w:tcPr>
            <w:tcW w:w="2316" w:type="dxa"/>
            <w:tcBorders>
              <w:top w:val="single" w:sz="4" w:space="0" w:color="auto"/>
              <w:left w:val="nil"/>
              <w:bottom w:val="single" w:sz="4" w:space="0" w:color="auto"/>
              <w:right w:val="single" w:sz="4" w:space="0" w:color="auto"/>
            </w:tcBorders>
            <w:shd w:val="clear" w:color="auto" w:fill="auto"/>
            <w:noWrap/>
            <w:vAlign w:val="center"/>
            <w:hideMark/>
          </w:tcPr>
          <w:p w:rsidR="006A07B0" w:rsidRPr="00C140B8" w:rsidRDefault="006A07B0" w:rsidP="00C140B8">
            <w:pPr>
              <w:rPr>
                <w:rFonts w:ascii="宋体" w:hAnsi="宋体" w:cs="宋体"/>
                <w:color w:val="000000"/>
                <w:sz w:val="22"/>
                <w:szCs w:val="22"/>
              </w:rPr>
            </w:pPr>
            <w:r w:rsidRPr="00C140B8">
              <w:rPr>
                <w:rFonts w:ascii="宋体" w:hAnsi="宋体" w:cs="宋体" w:hint="eastAsia"/>
                <w:color w:val="000000"/>
                <w:sz w:val="22"/>
                <w:szCs w:val="22"/>
              </w:rPr>
              <w:t>工业组</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6A07B0" w:rsidRPr="00C140B8" w:rsidRDefault="006A07B0" w:rsidP="006753BC">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1-3名</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6A07B0" w:rsidRPr="00C140B8" w:rsidRDefault="006A07B0" w:rsidP="006753BC">
            <w:pPr>
              <w:rPr>
                <w:rFonts w:ascii="宋体" w:hAnsi="宋体" w:cs="宋体"/>
                <w:color w:val="000000"/>
                <w:sz w:val="22"/>
                <w:szCs w:val="22"/>
              </w:rPr>
            </w:pPr>
            <w:r w:rsidRPr="00C140B8">
              <w:rPr>
                <w:rFonts w:ascii="宋体" w:hAnsi="宋体" w:cs="宋体" w:hint="eastAsia"/>
                <w:color w:val="000000"/>
                <w:sz w:val="22"/>
                <w:szCs w:val="22"/>
              </w:rPr>
              <w:t>奖杯、证书</w:t>
            </w:r>
          </w:p>
        </w:tc>
      </w:tr>
      <w:tr w:rsidR="006A07B0" w:rsidRPr="00C140B8" w:rsidTr="00D41ED5">
        <w:trPr>
          <w:trHeight w:val="273"/>
        </w:trPr>
        <w:tc>
          <w:tcPr>
            <w:tcW w:w="1105" w:type="dxa"/>
            <w:vMerge/>
            <w:tcBorders>
              <w:top w:val="nil"/>
              <w:left w:val="single" w:sz="4" w:space="0" w:color="auto"/>
              <w:bottom w:val="single" w:sz="4" w:space="0" w:color="000000"/>
              <w:right w:val="single" w:sz="4" w:space="0" w:color="auto"/>
            </w:tcBorders>
            <w:vAlign w:val="center"/>
            <w:hideMark/>
          </w:tcPr>
          <w:p w:rsidR="006A07B0" w:rsidRPr="00C140B8" w:rsidRDefault="006A07B0" w:rsidP="00C140B8">
            <w:pPr>
              <w:widowControl/>
              <w:adjustRightInd/>
              <w:textAlignment w:val="auto"/>
              <w:rPr>
                <w:rFonts w:ascii="宋体" w:hAnsi="宋体" w:cs="宋体"/>
                <w:color w:val="000000"/>
                <w:sz w:val="22"/>
                <w:szCs w:val="22"/>
              </w:rPr>
            </w:pPr>
          </w:p>
        </w:tc>
        <w:tc>
          <w:tcPr>
            <w:tcW w:w="2316" w:type="dxa"/>
            <w:tcBorders>
              <w:top w:val="nil"/>
              <w:left w:val="nil"/>
              <w:bottom w:val="single" w:sz="4" w:space="0" w:color="auto"/>
              <w:right w:val="single" w:sz="4" w:space="0" w:color="auto"/>
            </w:tcBorders>
            <w:shd w:val="clear" w:color="auto" w:fill="auto"/>
            <w:noWrap/>
            <w:vAlign w:val="center"/>
            <w:hideMark/>
          </w:tcPr>
          <w:p w:rsidR="006A07B0" w:rsidRPr="00C140B8" w:rsidRDefault="006A07B0"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贵金属组</w:t>
            </w:r>
          </w:p>
        </w:tc>
        <w:tc>
          <w:tcPr>
            <w:tcW w:w="3119" w:type="dxa"/>
            <w:tcBorders>
              <w:top w:val="nil"/>
              <w:left w:val="nil"/>
              <w:bottom w:val="single" w:sz="4" w:space="0" w:color="auto"/>
              <w:right w:val="single" w:sz="4" w:space="0" w:color="auto"/>
            </w:tcBorders>
            <w:shd w:val="clear" w:color="auto" w:fill="auto"/>
            <w:noWrap/>
            <w:vAlign w:val="center"/>
            <w:hideMark/>
          </w:tcPr>
          <w:p w:rsidR="006A07B0" w:rsidRPr="00C140B8" w:rsidRDefault="006A07B0"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1-3名</w:t>
            </w:r>
          </w:p>
        </w:tc>
        <w:tc>
          <w:tcPr>
            <w:tcW w:w="3118" w:type="dxa"/>
            <w:tcBorders>
              <w:top w:val="nil"/>
              <w:left w:val="nil"/>
              <w:bottom w:val="single" w:sz="4" w:space="0" w:color="auto"/>
              <w:right w:val="single" w:sz="4" w:space="0" w:color="auto"/>
            </w:tcBorders>
            <w:shd w:val="clear" w:color="auto" w:fill="auto"/>
            <w:noWrap/>
            <w:vAlign w:val="center"/>
            <w:hideMark/>
          </w:tcPr>
          <w:p w:rsidR="006A07B0" w:rsidRPr="00C140B8" w:rsidRDefault="006A07B0"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奖杯、证书</w:t>
            </w:r>
          </w:p>
        </w:tc>
      </w:tr>
      <w:tr w:rsidR="006A07B0" w:rsidRPr="00C140B8" w:rsidTr="00D41ED5">
        <w:trPr>
          <w:trHeight w:val="273"/>
        </w:trPr>
        <w:tc>
          <w:tcPr>
            <w:tcW w:w="1105" w:type="dxa"/>
            <w:vMerge/>
            <w:tcBorders>
              <w:top w:val="nil"/>
              <w:left w:val="single" w:sz="4" w:space="0" w:color="auto"/>
              <w:bottom w:val="single" w:sz="4" w:space="0" w:color="000000"/>
              <w:right w:val="single" w:sz="4" w:space="0" w:color="auto"/>
            </w:tcBorders>
            <w:vAlign w:val="center"/>
            <w:hideMark/>
          </w:tcPr>
          <w:p w:rsidR="006A07B0" w:rsidRPr="00C140B8" w:rsidRDefault="006A07B0" w:rsidP="00C140B8">
            <w:pPr>
              <w:widowControl/>
              <w:adjustRightInd/>
              <w:textAlignment w:val="auto"/>
              <w:rPr>
                <w:rFonts w:ascii="宋体" w:hAnsi="宋体" w:cs="宋体"/>
                <w:color w:val="000000"/>
                <w:sz w:val="22"/>
                <w:szCs w:val="22"/>
              </w:rPr>
            </w:pPr>
          </w:p>
        </w:tc>
        <w:tc>
          <w:tcPr>
            <w:tcW w:w="2316" w:type="dxa"/>
            <w:tcBorders>
              <w:top w:val="nil"/>
              <w:left w:val="nil"/>
              <w:bottom w:val="single" w:sz="4" w:space="0" w:color="auto"/>
              <w:right w:val="single" w:sz="4" w:space="0" w:color="auto"/>
            </w:tcBorders>
            <w:shd w:val="clear" w:color="auto" w:fill="auto"/>
            <w:noWrap/>
            <w:vAlign w:val="center"/>
            <w:hideMark/>
          </w:tcPr>
          <w:p w:rsidR="006A07B0" w:rsidRPr="00C140B8" w:rsidRDefault="006A07B0"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农副组</w:t>
            </w:r>
          </w:p>
        </w:tc>
        <w:tc>
          <w:tcPr>
            <w:tcW w:w="3119" w:type="dxa"/>
            <w:tcBorders>
              <w:top w:val="nil"/>
              <w:left w:val="nil"/>
              <w:bottom w:val="single" w:sz="4" w:space="0" w:color="auto"/>
              <w:right w:val="single" w:sz="4" w:space="0" w:color="auto"/>
            </w:tcBorders>
            <w:shd w:val="clear" w:color="auto" w:fill="auto"/>
            <w:noWrap/>
            <w:vAlign w:val="center"/>
            <w:hideMark/>
          </w:tcPr>
          <w:p w:rsidR="006A07B0" w:rsidRPr="00C140B8" w:rsidRDefault="006A07B0"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1-3名</w:t>
            </w:r>
          </w:p>
        </w:tc>
        <w:tc>
          <w:tcPr>
            <w:tcW w:w="3118" w:type="dxa"/>
            <w:tcBorders>
              <w:top w:val="nil"/>
              <w:left w:val="nil"/>
              <w:bottom w:val="single" w:sz="4" w:space="0" w:color="auto"/>
              <w:right w:val="single" w:sz="4" w:space="0" w:color="auto"/>
            </w:tcBorders>
            <w:shd w:val="clear" w:color="auto" w:fill="auto"/>
            <w:noWrap/>
            <w:vAlign w:val="center"/>
            <w:hideMark/>
          </w:tcPr>
          <w:p w:rsidR="006A07B0" w:rsidRPr="00C140B8" w:rsidRDefault="006A07B0"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奖杯、证书</w:t>
            </w:r>
          </w:p>
        </w:tc>
      </w:tr>
      <w:tr w:rsidR="006A07B0" w:rsidRPr="00C140B8" w:rsidTr="00D41ED5">
        <w:trPr>
          <w:trHeight w:val="273"/>
        </w:trPr>
        <w:tc>
          <w:tcPr>
            <w:tcW w:w="1105" w:type="dxa"/>
            <w:vMerge/>
            <w:tcBorders>
              <w:top w:val="nil"/>
              <w:left w:val="single" w:sz="4" w:space="0" w:color="auto"/>
              <w:bottom w:val="single" w:sz="4" w:space="0" w:color="000000"/>
              <w:right w:val="single" w:sz="4" w:space="0" w:color="auto"/>
            </w:tcBorders>
            <w:vAlign w:val="center"/>
            <w:hideMark/>
          </w:tcPr>
          <w:p w:rsidR="006A07B0" w:rsidRPr="00C140B8" w:rsidRDefault="006A07B0" w:rsidP="00C140B8">
            <w:pPr>
              <w:widowControl/>
              <w:adjustRightInd/>
              <w:textAlignment w:val="auto"/>
              <w:rPr>
                <w:rFonts w:ascii="宋体" w:hAnsi="宋体" w:cs="宋体"/>
                <w:color w:val="000000"/>
                <w:sz w:val="22"/>
                <w:szCs w:val="22"/>
              </w:rPr>
            </w:pPr>
          </w:p>
        </w:tc>
        <w:tc>
          <w:tcPr>
            <w:tcW w:w="2316" w:type="dxa"/>
            <w:tcBorders>
              <w:top w:val="nil"/>
              <w:left w:val="nil"/>
              <w:bottom w:val="single" w:sz="4" w:space="0" w:color="auto"/>
              <w:right w:val="single" w:sz="4" w:space="0" w:color="auto"/>
            </w:tcBorders>
            <w:shd w:val="clear" w:color="auto" w:fill="auto"/>
            <w:noWrap/>
            <w:vAlign w:val="center"/>
            <w:hideMark/>
          </w:tcPr>
          <w:p w:rsidR="006A07B0" w:rsidRPr="00C140B8" w:rsidRDefault="006A07B0"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能化组</w:t>
            </w:r>
          </w:p>
        </w:tc>
        <w:tc>
          <w:tcPr>
            <w:tcW w:w="3119" w:type="dxa"/>
            <w:tcBorders>
              <w:top w:val="nil"/>
              <w:left w:val="nil"/>
              <w:bottom w:val="single" w:sz="4" w:space="0" w:color="auto"/>
              <w:right w:val="single" w:sz="4" w:space="0" w:color="auto"/>
            </w:tcBorders>
            <w:shd w:val="clear" w:color="auto" w:fill="auto"/>
            <w:noWrap/>
            <w:vAlign w:val="center"/>
            <w:hideMark/>
          </w:tcPr>
          <w:p w:rsidR="006A07B0" w:rsidRPr="00C140B8" w:rsidRDefault="006A07B0"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1-3名</w:t>
            </w:r>
          </w:p>
        </w:tc>
        <w:tc>
          <w:tcPr>
            <w:tcW w:w="3118" w:type="dxa"/>
            <w:tcBorders>
              <w:top w:val="nil"/>
              <w:left w:val="nil"/>
              <w:bottom w:val="single" w:sz="4" w:space="0" w:color="auto"/>
              <w:right w:val="single" w:sz="4" w:space="0" w:color="auto"/>
            </w:tcBorders>
            <w:shd w:val="clear" w:color="auto" w:fill="auto"/>
            <w:noWrap/>
            <w:vAlign w:val="center"/>
            <w:hideMark/>
          </w:tcPr>
          <w:p w:rsidR="006A07B0" w:rsidRPr="00C140B8" w:rsidRDefault="006A07B0"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奖杯、证书</w:t>
            </w:r>
          </w:p>
        </w:tc>
      </w:tr>
      <w:tr w:rsidR="006A07B0" w:rsidRPr="00C140B8" w:rsidTr="00D41ED5">
        <w:trPr>
          <w:trHeight w:val="273"/>
        </w:trPr>
        <w:tc>
          <w:tcPr>
            <w:tcW w:w="1105" w:type="dxa"/>
            <w:vMerge/>
            <w:tcBorders>
              <w:top w:val="nil"/>
              <w:left w:val="single" w:sz="4" w:space="0" w:color="auto"/>
              <w:bottom w:val="single" w:sz="4" w:space="0" w:color="000000"/>
              <w:right w:val="single" w:sz="4" w:space="0" w:color="auto"/>
            </w:tcBorders>
            <w:vAlign w:val="center"/>
            <w:hideMark/>
          </w:tcPr>
          <w:p w:rsidR="006A07B0" w:rsidRPr="00C140B8" w:rsidRDefault="006A07B0" w:rsidP="00C140B8">
            <w:pPr>
              <w:widowControl/>
              <w:adjustRightInd/>
              <w:textAlignment w:val="auto"/>
              <w:rPr>
                <w:rFonts w:ascii="宋体" w:hAnsi="宋体" w:cs="宋体"/>
                <w:color w:val="000000"/>
                <w:sz w:val="22"/>
                <w:szCs w:val="22"/>
              </w:rPr>
            </w:pPr>
          </w:p>
        </w:tc>
        <w:tc>
          <w:tcPr>
            <w:tcW w:w="2316" w:type="dxa"/>
            <w:tcBorders>
              <w:top w:val="nil"/>
              <w:left w:val="nil"/>
              <w:bottom w:val="single" w:sz="4" w:space="0" w:color="auto"/>
              <w:right w:val="single" w:sz="4" w:space="0" w:color="auto"/>
            </w:tcBorders>
            <w:shd w:val="clear" w:color="auto" w:fill="auto"/>
            <w:noWrap/>
            <w:vAlign w:val="center"/>
            <w:hideMark/>
          </w:tcPr>
          <w:p w:rsidR="006A07B0" w:rsidRPr="00D41ED5" w:rsidRDefault="006A07B0" w:rsidP="00C140B8">
            <w:pPr>
              <w:widowControl/>
              <w:adjustRightInd/>
              <w:textAlignment w:val="auto"/>
              <w:rPr>
                <w:rFonts w:ascii="宋体" w:hAnsi="宋体" w:cs="宋体"/>
                <w:color w:val="000000"/>
                <w:sz w:val="22"/>
                <w:szCs w:val="22"/>
              </w:rPr>
            </w:pPr>
            <w:r w:rsidRPr="00D41ED5">
              <w:rPr>
                <w:rFonts w:ascii="宋体" w:hAnsi="宋体" w:cs="宋体" w:hint="eastAsia"/>
                <w:color w:val="000000"/>
                <w:sz w:val="22"/>
                <w:szCs w:val="22"/>
              </w:rPr>
              <w:t>对冲套利组</w:t>
            </w:r>
          </w:p>
        </w:tc>
        <w:tc>
          <w:tcPr>
            <w:tcW w:w="3119" w:type="dxa"/>
            <w:tcBorders>
              <w:top w:val="nil"/>
              <w:left w:val="nil"/>
              <w:bottom w:val="single" w:sz="4" w:space="0" w:color="auto"/>
              <w:right w:val="single" w:sz="4" w:space="0" w:color="auto"/>
            </w:tcBorders>
            <w:shd w:val="clear" w:color="auto" w:fill="auto"/>
            <w:noWrap/>
            <w:vAlign w:val="center"/>
            <w:hideMark/>
          </w:tcPr>
          <w:p w:rsidR="006A07B0" w:rsidRPr="00D41ED5" w:rsidRDefault="006A07B0" w:rsidP="00574872">
            <w:pPr>
              <w:widowControl/>
              <w:adjustRightInd/>
              <w:textAlignment w:val="auto"/>
              <w:rPr>
                <w:rFonts w:ascii="宋体" w:hAnsi="宋体" w:cs="宋体"/>
                <w:color w:val="000000"/>
                <w:sz w:val="22"/>
                <w:szCs w:val="22"/>
              </w:rPr>
            </w:pPr>
            <w:r w:rsidRPr="00D41ED5">
              <w:rPr>
                <w:rFonts w:ascii="宋体" w:hAnsi="宋体" w:cs="宋体" w:hint="eastAsia"/>
                <w:color w:val="000000"/>
                <w:sz w:val="22"/>
                <w:szCs w:val="22"/>
              </w:rPr>
              <w:t>1-5名</w:t>
            </w:r>
          </w:p>
        </w:tc>
        <w:tc>
          <w:tcPr>
            <w:tcW w:w="3118" w:type="dxa"/>
            <w:tcBorders>
              <w:top w:val="nil"/>
              <w:left w:val="nil"/>
              <w:bottom w:val="single" w:sz="4" w:space="0" w:color="auto"/>
              <w:right w:val="single" w:sz="4" w:space="0" w:color="auto"/>
            </w:tcBorders>
            <w:shd w:val="clear" w:color="auto" w:fill="auto"/>
            <w:noWrap/>
            <w:vAlign w:val="center"/>
            <w:hideMark/>
          </w:tcPr>
          <w:p w:rsidR="006A07B0" w:rsidRPr="00D41ED5" w:rsidRDefault="006A07B0" w:rsidP="00C140B8">
            <w:pPr>
              <w:widowControl/>
              <w:adjustRightInd/>
              <w:textAlignment w:val="auto"/>
              <w:rPr>
                <w:rFonts w:ascii="宋体" w:hAnsi="宋体" w:cs="宋体"/>
                <w:color w:val="000000"/>
                <w:sz w:val="22"/>
                <w:szCs w:val="22"/>
              </w:rPr>
            </w:pPr>
            <w:r w:rsidRPr="00D41ED5">
              <w:rPr>
                <w:rFonts w:ascii="宋体" w:hAnsi="宋体" w:cs="宋体" w:hint="eastAsia"/>
                <w:color w:val="000000"/>
                <w:sz w:val="22"/>
                <w:szCs w:val="22"/>
              </w:rPr>
              <w:t>奖杯、证书</w:t>
            </w:r>
          </w:p>
        </w:tc>
      </w:tr>
      <w:tr w:rsidR="006A07B0" w:rsidRPr="00C140B8" w:rsidTr="00D41ED5">
        <w:trPr>
          <w:trHeight w:val="273"/>
        </w:trPr>
        <w:tc>
          <w:tcPr>
            <w:tcW w:w="1105" w:type="dxa"/>
            <w:vMerge/>
            <w:tcBorders>
              <w:top w:val="nil"/>
              <w:left w:val="single" w:sz="4" w:space="0" w:color="auto"/>
              <w:bottom w:val="single" w:sz="4" w:space="0" w:color="000000"/>
              <w:right w:val="single" w:sz="4" w:space="0" w:color="auto"/>
            </w:tcBorders>
            <w:vAlign w:val="center"/>
            <w:hideMark/>
          </w:tcPr>
          <w:p w:rsidR="006A07B0" w:rsidRPr="00C140B8" w:rsidRDefault="006A07B0" w:rsidP="00C140B8">
            <w:pPr>
              <w:widowControl/>
              <w:adjustRightInd/>
              <w:textAlignment w:val="auto"/>
              <w:rPr>
                <w:rFonts w:ascii="宋体" w:hAnsi="宋体" w:cs="宋体"/>
                <w:color w:val="000000"/>
                <w:sz w:val="22"/>
                <w:szCs w:val="22"/>
              </w:rPr>
            </w:pPr>
          </w:p>
        </w:tc>
        <w:tc>
          <w:tcPr>
            <w:tcW w:w="2316" w:type="dxa"/>
            <w:tcBorders>
              <w:top w:val="nil"/>
              <w:left w:val="nil"/>
              <w:bottom w:val="single" w:sz="4" w:space="0" w:color="auto"/>
              <w:right w:val="single" w:sz="4" w:space="0" w:color="auto"/>
            </w:tcBorders>
            <w:shd w:val="clear" w:color="auto" w:fill="auto"/>
            <w:noWrap/>
            <w:vAlign w:val="center"/>
            <w:hideMark/>
          </w:tcPr>
          <w:p w:rsidR="006A07B0" w:rsidRPr="00C17E0E" w:rsidRDefault="006A07B0" w:rsidP="00C140B8">
            <w:pPr>
              <w:widowControl/>
              <w:adjustRightInd/>
              <w:textAlignment w:val="auto"/>
              <w:rPr>
                <w:rFonts w:ascii="宋体" w:hAnsi="宋体" w:cs="宋体"/>
                <w:color w:val="000000"/>
                <w:sz w:val="22"/>
                <w:szCs w:val="22"/>
              </w:rPr>
            </w:pPr>
            <w:r w:rsidRPr="00C17E0E">
              <w:rPr>
                <w:rFonts w:ascii="宋体" w:hAnsi="宋体" w:cs="宋体" w:hint="eastAsia"/>
                <w:color w:val="000000"/>
                <w:sz w:val="22"/>
                <w:szCs w:val="22"/>
              </w:rPr>
              <w:t>长期稳定盈利组</w:t>
            </w:r>
          </w:p>
        </w:tc>
        <w:tc>
          <w:tcPr>
            <w:tcW w:w="3119" w:type="dxa"/>
            <w:tcBorders>
              <w:top w:val="nil"/>
              <w:left w:val="nil"/>
              <w:bottom w:val="single" w:sz="4" w:space="0" w:color="auto"/>
              <w:right w:val="single" w:sz="4" w:space="0" w:color="auto"/>
            </w:tcBorders>
            <w:shd w:val="clear" w:color="auto" w:fill="auto"/>
            <w:noWrap/>
            <w:vAlign w:val="center"/>
            <w:hideMark/>
          </w:tcPr>
          <w:p w:rsidR="006A07B0" w:rsidRPr="00C17E0E" w:rsidRDefault="006A07B0" w:rsidP="00C140B8">
            <w:pPr>
              <w:widowControl/>
              <w:adjustRightInd/>
              <w:textAlignment w:val="auto"/>
              <w:rPr>
                <w:rFonts w:ascii="宋体" w:hAnsi="宋体" w:cs="宋体"/>
                <w:color w:val="000000"/>
                <w:sz w:val="22"/>
                <w:szCs w:val="22"/>
              </w:rPr>
            </w:pPr>
            <w:r w:rsidRPr="00C17E0E">
              <w:rPr>
                <w:rFonts w:ascii="宋体" w:hAnsi="宋体" w:cs="宋体" w:hint="eastAsia"/>
                <w:color w:val="000000"/>
                <w:sz w:val="22"/>
                <w:szCs w:val="22"/>
              </w:rPr>
              <w:t>1-10名</w:t>
            </w:r>
          </w:p>
        </w:tc>
        <w:tc>
          <w:tcPr>
            <w:tcW w:w="3118" w:type="dxa"/>
            <w:tcBorders>
              <w:top w:val="nil"/>
              <w:left w:val="nil"/>
              <w:bottom w:val="single" w:sz="4" w:space="0" w:color="auto"/>
              <w:right w:val="single" w:sz="4" w:space="0" w:color="auto"/>
            </w:tcBorders>
            <w:shd w:val="clear" w:color="auto" w:fill="auto"/>
            <w:noWrap/>
            <w:vAlign w:val="center"/>
            <w:hideMark/>
          </w:tcPr>
          <w:p w:rsidR="006A07B0" w:rsidRPr="00C17E0E" w:rsidRDefault="006A07B0" w:rsidP="00C140B8">
            <w:pPr>
              <w:widowControl/>
              <w:adjustRightInd/>
              <w:textAlignment w:val="auto"/>
              <w:rPr>
                <w:rFonts w:ascii="宋体" w:hAnsi="宋体" w:cs="宋体"/>
                <w:color w:val="000000"/>
                <w:sz w:val="22"/>
                <w:szCs w:val="22"/>
              </w:rPr>
            </w:pPr>
            <w:r w:rsidRPr="00C17E0E">
              <w:rPr>
                <w:rFonts w:ascii="宋体" w:hAnsi="宋体" w:cs="宋体" w:hint="eastAsia"/>
                <w:color w:val="000000"/>
                <w:sz w:val="22"/>
                <w:szCs w:val="22"/>
              </w:rPr>
              <w:t>奖杯、证书</w:t>
            </w:r>
          </w:p>
        </w:tc>
      </w:tr>
    </w:tbl>
    <w:p w:rsidR="00C140B8" w:rsidRDefault="00D44746" w:rsidP="00626224">
      <w:pPr>
        <w:spacing w:line="360" w:lineRule="auto"/>
        <w:ind w:firstLine="643"/>
        <w:rPr>
          <w:rFonts w:ascii="仿宋" w:eastAsia="仿宋" w:hAnsi="仿宋" w:cs="仿宋"/>
          <w:b/>
          <w:color w:val="000000"/>
          <w:sz w:val="28"/>
          <w:szCs w:val="28"/>
          <w:shd w:val="clear" w:color="auto" w:fill="FFFFFF"/>
        </w:rPr>
      </w:pPr>
      <w:r>
        <w:rPr>
          <w:rFonts w:ascii="仿宋" w:eastAsia="仿宋" w:hAnsi="仿宋" w:cs="仿宋" w:hint="eastAsia"/>
          <w:b/>
          <w:color w:val="000000"/>
          <w:sz w:val="28"/>
          <w:szCs w:val="28"/>
          <w:shd w:val="clear" w:color="auto" w:fill="FFFFFF"/>
        </w:rPr>
        <w:t>2.组别划分</w:t>
      </w:r>
      <w:r w:rsidR="00457BB6">
        <w:rPr>
          <w:rFonts w:ascii="仿宋" w:eastAsia="仿宋" w:hAnsi="仿宋" w:cs="仿宋" w:hint="eastAsia"/>
          <w:b/>
          <w:color w:val="000000"/>
          <w:sz w:val="28"/>
          <w:szCs w:val="28"/>
          <w:shd w:val="clear" w:color="auto" w:fill="FFFFFF"/>
        </w:rPr>
        <w:t>方式及</w:t>
      </w:r>
      <w:r>
        <w:rPr>
          <w:rFonts w:ascii="仿宋" w:eastAsia="仿宋" w:hAnsi="仿宋" w:cs="仿宋" w:hint="eastAsia"/>
          <w:b/>
          <w:color w:val="000000"/>
          <w:sz w:val="28"/>
          <w:szCs w:val="28"/>
          <w:shd w:val="clear" w:color="auto" w:fill="FFFFFF"/>
        </w:rPr>
        <w:t>条件</w:t>
      </w:r>
    </w:p>
    <w:tbl>
      <w:tblPr>
        <w:tblW w:w="9899" w:type="dxa"/>
        <w:tblInd w:w="93" w:type="dxa"/>
        <w:tblLook w:val="04A0"/>
      </w:tblPr>
      <w:tblGrid>
        <w:gridCol w:w="1004"/>
        <w:gridCol w:w="2305"/>
        <w:gridCol w:w="2602"/>
        <w:gridCol w:w="3988"/>
      </w:tblGrid>
      <w:tr w:rsidR="00C140B8" w:rsidRPr="00C140B8" w:rsidTr="00C140B8">
        <w:trPr>
          <w:trHeight w:val="269"/>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0B8" w:rsidRPr="00C140B8" w:rsidRDefault="00C140B8" w:rsidP="00C140B8">
            <w:pPr>
              <w:widowControl/>
              <w:adjustRightInd/>
              <w:textAlignment w:val="auto"/>
              <w:rPr>
                <w:rFonts w:ascii="宋体" w:hAnsi="宋体" w:cs="宋体"/>
                <w:b/>
                <w:bCs/>
                <w:color w:val="000000"/>
                <w:sz w:val="22"/>
                <w:szCs w:val="22"/>
              </w:rPr>
            </w:pPr>
            <w:r w:rsidRPr="00C140B8">
              <w:rPr>
                <w:rFonts w:ascii="宋体" w:hAnsi="宋体" w:cs="宋体" w:hint="eastAsia"/>
                <w:b/>
                <w:bCs/>
                <w:color w:val="000000"/>
                <w:sz w:val="22"/>
                <w:szCs w:val="22"/>
              </w:rPr>
              <w:t>组别</w:t>
            </w:r>
          </w:p>
        </w:tc>
        <w:tc>
          <w:tcPr>
            <w:tcW w:w="2305" w:type="dxa"/>
            <w:tcBorders>
              <w:top w:val="single" w:sz="4" w:space="0" w:color="auto"/>
              <w:left w:val="nil"/>
              <w:bottom w:val="single" w:sz="4" w:space="0" w:color="auto"/>
              <w:right w:val="single" w:sz="4" w:space="0" w:color="auto"/>
            </w:tcBorders>
            <w:shd w:val="clear" w:color="auto" w:fill="auto"/>
            <w:noWrap/>
            <w:vAlign w:val="center"/>
            <w:hideMark/>
          </w:tcPr>
          <w:p w:rsidR="00C140B8" w:rsidRPr="004713D6" w:rsidRDefault="005E20BB" w:rsidP="00C140B8">
            <w:pPr>
              <w:widowControl/>
              <w:adjustRightInd/>
              <w:textAlignment w:val="auto"/>
              <w:rPr>
                <w:rFonts w:ascii="宋体" w:hAnsi="宋体" w:cs="宋体"/>
                <w:b/>
                <w:bCs/>
                <w:color w:val="FF0000"/>
                <w:sz w:val="22"/>
                <w:szCs w:val="22"/>
              </w:rPr>
            </w:pPr>
            <w:r>
              <w:rPr>
                <w:rFonts w:ascii="宋体" w:hAnsi="宋体" w:cs="宋体" w:hint="eastAsia"/>
                <w:b/>
                <w:bCs/>
                <w:color w:val="000000"/>
                <w:sz w:val="22"/>
                <w:szCs w:val="22"/>
              </w:rPr>
              <w:t>初始</w:t>
            </w:r>
            <w:r w:rsidR="00C140B8" w:rsidRPr="002C6D6D">
              <w:rPr>
                <w:rFonts w:ascii="宋体" w:hAnsi="宋体" w:cs="宋体" w:hint="eastAsia"/>
                <w:b/>
                <w:bCs/>
                <w:color w:val="000000"/>
                <w:sz w:val="22"/>
                <w:szCs w:val="22"/>
              </w:rPr>
              <w:t>权益</w:t>
            </w:r>
            <w:r w:rsidR="002B1A66" w:rsidRPr="002C6D6D">
              <w:rPr>
                <w:rFonts w:ascii="宋体" w:hAnsi="宋体" w:cs="宋体" w:hint="eastAsia"/>
                <w:b/>
                <w:bCs/>
                <w:color w:val="000000"/>
                <w:sz w:val="22"/>
                <w:szCs w:val="22"/>
              </w:rPr>
              <w:t>（参赛日上日权益+当日入金）</w:t>
            </w:r>
            <w:r w:rsidR="00C140B8" w:rsidRPr="002C6D6D">
              <w:rPr>
                <w:rFonts w:ascii="宋体" w:hAnsi="宋体" w:cs="宋体" w:hint="eastAsia"/>
                <w:b/>
                <w:bCs/>
                <w:color w:val="000000"/>
                <w:sz w:val="22"/>
                <w:szCs w:val="22"/>
              </w:rPr>
              <w:t>要求</w:t>
            </w:r>
          </w:p>
        </w:tc>
        <w:tc>
          <w:tcPr>
            <w:tcW w:w="2602" w:type="dxa"/>
            <w:tcBorders>
              <w:top w:val="single" w:sz="4" w:space="0" w:color="auto"/>
              <w:left w:val="nil"/>
              <w:bottom w:val="single" w:sz="4" w:space="0" w:color="auto"/>
              <w:right w:val="single" w:sz="4" w:space="0" w:color="auto"/>
            </w:tcBorders>
            <w:shd w:val="clear" w:color="auto" w:fill="auto"/>
            <w:noWrap/>
            <w:vAlign w:val="center"/>
            <w:hideMark/>
          </w:tcPr>
          <w:p w:rsidR="00C140B8" w:rsidRPr="00C140B8" w:rsidRDefault="00C140B8" w:rsidP="00C140B8">
            <w:pPr>
              <w:widowControl/>
              <w:adjustRightInd/>
              <w:textAlignment w:val="auto"/>
              <w:rPr>
                <w:rFonts w:ascii="宋体" w:hAnsi="宋体" w:cs="宋体"/>
                <w:b/>
                <w:bCs/>
                <w:color w:val="000000"/>
                <w:sz w:val="22"/>
                <w:szCs w:val="22"/>
              </w:rPr>
            </w:pPr>
            <w:r w:rsidRPr="00C140B8">
              <w:rPr>
                <w:rFonts w:ascii="宋体" w:hAnsi="宋体" w:cs="宋体" w:hint="eastAsia"/>
                <w:b/>
                <w:bCs/>
                <w:color w:val="000000"/>
                <w:sz w:val="22"/>
                <w:szCs w:val="22"/>
              </w:rPr>
              <w:t>参与方式</w:t>
            </w:r>
          </w:p>
        </w:tc>
        <w:tc>
          <w:tcPr>
            <w:tcW w:w="3988" w:type="dxa"/>
            <w:tcBorders>
              <w:top w:val="single" w:sz="4" w:space="0" w:color="auto"/>
              <w:left w:val="nil"/>
              <w:bottom w:val="single" w:sz="4" w:space="0" w:color="auto"/>
              <w:right w:val="single" w:sz="4" w:space="0" w:color="auto"/>
            </w:tcBorders>
            <w:shd w:val="clear" w:color="auto" w:fill="auto"/>
            <w:noWrap/>
            <w:vAlign w:val="center"/>
            <w:hideMark/>
          </w:tcPr>
          <w:p w:rsidR="00C140B8" w:rsidRPr="00C140B8" w:rsidRDefault="00C140B8" w:rsidP="00C140B8">
            <w:pPr>
              <w:widowControl/>
              <w:adjustRightInd/>
              <w:textAlignment w:val="auto"/>
              <w:rPr>
                <w:rFonts w:ascii="宋体" w:hAnsi="宋体" w:cs="宋体"/>
                <w:b/>
                <w:bCs/>
                <w:color w:val="000000"/>
                <w:sz w:val="22"/>
                <w:szCs w:val="22"/>
              </w:rPr>
            </w:pPr>
            <w:r w:rsidRPr="00C140B8">
              <w:rPr>
                <w:rFonts w:ascii="宋体" w:hAnsi="宋体" w:cs="宋体" w:hint="eastAsia"/>
                <w:b/>
                <w:bCs/>
                <w:color w:val="000000"/>
                <w:sz w:val="22"/>
                <w:szCs w:val="22"/>
              </w:rPr>
              <w:t>参与条件</w:t>
            </w:r>
          </w:p>
        </w:tc>
      </w:tr>
      <w:tr w:rsidR="001022BE" w:rsidRPr="00C140B8" w:rsidTr="00C140B8">
        <w:trPr>
          <w:trHeight w:val="269"/>
        </w:trPr>
        <w:tc>
          <w:tcPr>
            <w:tcW w:w="1004" w:type="dxa"/>
            <w:tcBorders>
              <w:top w:val="nil"/>
              <w:left w:val="single" w:sz="4" w:space="0" w:color="auto"/>
              <w:bottom w:val="single" w:sz="4" w:space="0" w:color="auto"/>
              <w:right w:val="single" w:sz="4" w:space="0" w:color="auto"/>
            </w:tcBorders>
            <w:shd w:val="clear" w:color="auto" w:fill="auto"/>
            <w:noWrap/>
            <w:vAlign w:val="center"/>
            <w:hideMark/>
          </w:tcPr>
          <w:p w:rsidR="001022BE" w:rsidRPr="00C140B8" w:rsidRDefault="001022BE"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轻量组</w:t>
            </w:r>
          </w:p>
        </w:tc>
        <w:tc>
          <w:tcPr>
            <w:tcW w:w="2305" w:type="dxa"/>
            <w:tcBorders>
              <w:top w:val="nil"/>
              <w:left w:val="nil"/>
              <w:bottom w:val="single" w:sz="4" w:space="0" w:color="auto"/>
              <w:right w:val="single" w:sz="4" w:space="0" w:color="auto"/>
            </w:tcBorders>
            <w:shd w:val="clear" w:color="auto" w:fill="auto"/>
            <w:noWrap/>
            <w:vAlign w:val="center"/>
            <w:hideMark/>
          </w:tcPr>
          <w:p w:rsidR="001022BE" w:rsidRPr="00920D20" w:rsidRDefault="001022BE" w:rsidP="0072424B">
            <w:pPr>
              <w:widowControl/>
              <w:adjustRightInd/>
              <w:textAlignment w:val="auto"/>
              <w:rPr>
                <w:rFonts w:ascii="宋体" w:hAnsi="宋体" w:cs="宋体"/>
                <w:color w:val="00B0F0"/>
                <w:sz w:val="22"/>
                <w:szCs w:val="22"/>
              </w:rPr>
            </w:pPr>
            <w:r w:rsidRPr="004713D6">
              <w:rPr>
                <w:rFonts w:ascii="宋体" w:hAnsi="宋体" w:cs="宋体" w:hint="eastAsia"/>
                <w:color w:val="000000"/>
                <w:sz w:val="22"/>
                <w:szCs w:val="22"/>
              </w:rPr>
              <w:t>1000元(含)—100万元（不含）</w:t>
            </w:r>
          </w:p>
        </w:tc>
        <w:tc>
          <w:tcPr>
            <w:tcW w:w="2602" w:type="dxa"/>
            <w:tcBorders>
              <w:top w:val="nil"/>
              <w:left w:val="nil"/>
              <w:bottom w:val="single" w:sz="4" w:space="0" w:color="auto"/>
              <w:right w:val="single" w:sz="4" w:space="0" w:color="auto"/>
            </w:tcBorders>
            <w:shd w:val="clear" w:color="auto" w:fill="auto"/>
            <w:noWrap/>
            <w:vAlign w:val="center"/>
            <w:hideMark/>
          </w:tcPr>
          <w:p w:rsidR="001022BE" w:rsidRPr="00C140B8" w:rsidRDefault="001022BE" w:rsidP="0072107D">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系统自动</w:t>
            </w:r>
            <w:r w:rsidR="0072107D">
              <w:rPr>
                <w:rFonts w:ascii="宋体" w:hAnsi="宋体" w:cs="宋体" w:hint="eastAsia"/>
                <w:color w:val="000000"/>
                <w:sz w:val="22"/>
                <w:szCs w:val="22"/>
              </w:rPr>
              <w:t>划分</w:t>
            </w:r>
          </w:p>
        </w:tc>
        <w:tc>
          <w:tcPr>
            <w:tcW w:w="3988" w:type="dxa"/>
            <w:tcBorders>
              <w:top w:val="nil"/>
              <w:left w:val="nil"/>
              <w:bottom w:val="single" w:sz="4" w:space="0" w:color="auto"/>
              <w:right w:val="single" w:sz="4" w:space="0" w:color="auto"/>
            </w:tcBorders>
            <w:shd w:val="clear" w:color="auto" w:fill="auto"/>
            <w:vAlign w:val="center"/>
            <w:hideMark/>
          </w:tcPr>
          <w:p w:rsidR="001022BE" w:rsidRPr="00C140B8" w:rsidRDefault="001022BE"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权益大小</w:t>
            </w:r>
          </w:p>
        </w:tc>
      </w:tr>
      <w:tr w:rsidR="0072107D" w:rsidRPr="00C140B8" w:rsidTr="00C140B8">
        <w:trPr>
          <w:trHeight w:val="269"/>
        </w:trPr>
        <w:tc>
          <w:tcPr>
            <w:tcW w:w="1004" w:type="dxa"/>
            <w:tcBorders>
              <w:top w:val="nil"/>
              <w:left w:val="single" w:sz="4" w:space="0" w:color="auto"/>
              <w:bottom w:val="single" w:sz="4" w:space="0" w:color="auto"/>
              <w:right w:val="single" w:sz="4" w:space="0" w:color="auto"/>
            </w:tcBorders>
            <w:shd w:val="clear" w:color="auto" w:fill="auto"/>
            <w:noWrap/>
            <w:vAlign w:val="center"/>
            <w:hideMark/>
          </w:tcPr>
          <w:p w:rsidR="0072107D" w:rsidRPr="00C140B8" w:rsidRDefault="0072107D"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重量组</w:t>
            </w:r>
          </w:p>
        </w:tc>
        <w:tc>
          <w:tcPr>
            <w:tcW w:w="2305" w:type="dxa"/>
            <w:tcBorders>
              <w:top w:val="nil"/>
              <w:left w:val="nil"/>
              <w:bottom w:val="single" w:sz="4" w:space="0" w:color="auto"/>
              <w:right w:val="single" w:sz="4" w:space="0" w:color="auto"/>
            </w:tcBorders>
            <w:shd w:val="clear" w:color="auto" w:fill="auto"/>
            <w:noWrap/>
            <w:vAlign w:val="center"/>
            <w:hideMark/>
          </w:tcPr>
          <w:p w:rsidR="0072107D" w:rsidRPr="00C140B8" w:rsidRDefault="0072107D" w:rsidP="0072424B">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100万元（含）-500万元(不含）</w:t>
            </w:r>
          </w:p>
        </w:tc>
        <w:tc>
          <w:tcPr>
            <w:tcW w:w="2602" w:type="dxa"/>
            <w:tcBorders>
              <w:top w:val="nil"/>
              <w:left w:val="nil"/>
              <w:bottom w:val="single" w:sz="4" w:space="0" w:color="auto"/>
              <w:right w:val="single" w:sz="4" w:space="0" w:color="auto"/>
            </w:tcBorders>
            <w:shd w:val="clear" w:color="auto" w:fill="auto"/>
            <w:noWrap/>
            <w:vAlign w:val="center"/>
            <w:hideMark/>
          </w:tcPr>
          <w:p w:rsidR="0072107D" w:rsidRPr="00C140B8" w:rsidRDefault="0072107D" w:rsidP="00C71209">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系统自动</w:t>
            </w:r>
            <w:r>
              <w:rPr>
                <w:rFonts w:ascii="宋体" w:hAnsi="宋体" w:cs="宋体" w:hint="eastAsia"/>
                <w:color w:val="000000"/>
                <w:sz w:val="22"/>
                <w:szCs w:val="22"/>
              </w:rPr>
              <w:t>划分</w:t>
            </w:r>
          </w:p>
        </w:tc>
        <w:tc>
          <w:tcPr>
            <w:tcW w:w="3988" w:type="dxa"/>
            <w:tcBorders>
              <w:top w:val="nil"/>
              <w:left w:val="nil"/>
              <w:bottom w:val="single" w:sz="4" w:space="0" w:color="auto"/>
              <w:right w:val="single" w:sz="4" w:space="0" w:color="auto"/>
            </w:tcBorders>
            <w:shd w:val="clear" w:color="auto" w:fill="auto"/>
            <w:vAlign w:val="center"/>
            <w:hideMark/>
          </w:tcPr>
          <w:p w:rsidR="0072107D" w:rsidRPr="00C140B8" w:rsidRDefault="0072107D"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权益大小</w:t>
            </w:r>
          </w:p>
        </w:tc>
      </w:tr>
      <w:tr w:rsidR="0072107D" w:rsidRPr="00C140B8" w:rsidTr="00C140B8">
        <w:trPr>
          <w:trHeight w:val="269"/>
        </w:trPr>
        <w:tc>
          <w:tcPr>
            <w:tcW w:w="1004" w:type="dxa"/>
            <w:tcBorders>
              <w:top w:val="nil"/>
              <w:left w:val="single" w:sz="4" w:space="0" w:color="auto"/>
              <w:bottom w:val="single" w:sz="4" w:space="0" w:color="auto"/>
              <w:right w:val="single" w:sz="4" w:space="0" w:color="auto"/>
            </w:tcBorders>
            <w:shd w:val="clear" w:color="auto" w:fill="auto"/>
            <w:noWrap/>
            <w:vAlign w:val="center"/>
            <w:hideMark/>
          </w:tcPr>
          <w:p w:rsidR="0072107D" w:rsidRPr="00FF15C0" w:rsidRDefault="00BF5722" w:rsidP="00C140B8">
            <w:pPr>
              <w:widowControl/>
              <w:adjustRightInd/>
              <w:textAlignment w:val="auto"/>
              <w:rPr>
                <w:rFonts w:ascii="宋体" w:hAnsi="宋体" w:cs="宋体"/>
                <w:color w:val="FF0000"/>
                <w:sz w:val="22"/>
                <w:szCs w:val="22"/>
              </w:rPr>
            </w:pPr>
            <w:r w:rsidRPr="00FF15C0">
              <w:rPr>
                <w:rFonts w:ascii="宋体" w:hAnsi="宋体" w:cs="宋体" w:hint="eastAsia"/>
                <w:color w:val="FF0000"/>
                <w:sz w:val="22"/>
                <w:szCs w:val="22"/>
              </w:rPr>
              <w:t>高净值组</w:t>
            </w:r>
          </w:p>
        </w:tc>
        <w:tc>
          <w:tcPr>
            <w:tcW w:w="2305" w:type="dxa"/>
            <w:tcBorders>
              <w:top w:val="nil"/>
              <w:left w:val="nil"/>
              <w:bottom w:val="single" w:sz="4" w:space="0" w:color="auto"/>
              <w:right w:val="single" w:sz="4" w:space="0" w:color="auto"/>
            </w:tcBorders>
            <w:shd w:val="clear" w:color="auto" w:fill="auto"/>
            <w:noWrap/>
            <w:vAlign w:val="center"/>
            <w:hideMark/>
          </w:tcPr>
          <w:p w:rsidR="0072107D" w:rsidRPr="00C140B8" w:rsidRDefault="0072107D" w:rsidP="0072424B">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500万元（含）以上</w:t>
            </w:r>
          </w:p>
        </w:tc>
        <w:tc>
          <w:tcPr>
            <w:tcW w:w="2602" w:type="dxa"/>
            <w:tcBorders>
              <w:top w:val="nil"/>
              <w:left w:val="nil"/>
              <w:bottom w:val="single" w:sz="4" w:space="0" w:color="auto"/>
              <w:right w:val="single" w:sz="4" w:space="0" w:color="auto"/>
            </w:tcBorders>
            <w:shd w:val="clear" w:color="auto" w:fill="auto"/>
            <w:noWrap/>
            <w:vAlign w:val="center"/>
            <w:hideMark/>
          </w:tcPr>
          <w:p w:rsidR="0072107D" w:rsidRPr="00C140B8" w:rsidRDefault="0072107D" w:rsidP="00C71209">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系统自动</w:t>
            </w:r>
            <w:r>
              <w:rPr>
                <w:rFonts w:ascii="宋体" w:hAnsi="宋体" w:cs="宋体" w:hint="eastAsia"/>
                <w:color w:val="000000"/>
                <w:sz w:val="22"/>
                <w:szCs w:val="22"/>
              </w:rPr>
              <w:t>划分</w:t>
            </w:r>
          </w:p>
        </w:tc>
        <w:tc>
          <w:tcPr>
            <w:tcW w:w="3988" w:type="dxa"/>
            <w:tcBorders>
              <w:top w:val="nil"/>
              <w:left w:val="nil"/>
              <w:bottom w:val="single" w:sz="4" w:space="0" w:color="auto"/>
              <w:right w:val="single" w:sz="4" w:space="0" w:color="auto"/>
            </w:tcBorders>
            <w:shd w:val="clear" w:color="auto" w:fill="auto"/>
            <w:vAlign w:val="center"/>
            <w:hideMark/>
          </w:tcPr>
          <w:p w:rsidR="0072107D" w:rsidRPr="00C140B8" w:rsidRDefault="0072107D"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权益大小</w:t>
            </w:r>
          </w:p>
        </w:tc>
      </w:tr>
      <w:tr w:rsidR="001022BE" w:rsidRPr="00C140B8" w:rsidTr="00C140B8">
        <w:trPr>
          <w:trHeight w:val="269"/>
        </w:trPr>
        <w:tc>
          <w:tcPr>
            <w:tcW w:w="1004" w:type="dxa"/>
            <w:tcBorders>
              <w:top w:val="nil"/>
              <w:left w:val="single" w:sz="4" w:space="0" w:color="auto"/>
              <w:bottom w:val="single" w:sz="4" w:space="0" w:color="auto"/>
              <w:right w:val="single" w:sz="4" w:space="0" w:color="auto"/>
            </w:tcBorders>
            <w:shd w:val="clear" w:color="auto" w:fill="auto"/>
            <w:noWrap/>
            <w:vAlign w:val="center"/>
            <w:hideMark/>
          </w:tcPr>
          <w:p w:rsidR="001022BE" w:rsidRPr="00C140B8" w:rsidRDefault="001022BE"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量化组</w:t>
            </w:r>
          </w:p>
        </w:tc>
        <w:tc>
          <w:tcPr>
            <w:tcW w:w="2305" w:type="dxa"/>
            <w:tcBorders>
              <w:top w:val="nil"/>
              <w:left w:val="nil"/>
              <w:bottom w:val="single" w:sz="4" w:space="0" w:color="auto"/>
              <w:right w:val="single" w:sz="4" w:space="0" w:color="auto"/>
            </w:tcBorders>
            <w:shd w:val="clear" w:color="auto" w:fill="auto"/>
            <w:noWrap/>
            <w:vAlign w:val="center"/>
            <w:hideMark/>
          </w:tcPr>
          <w:p w:rsidR="001022BE" w:rsidRPr="00C140B8" w:rsidRDefault="001022BE" w:rsidP="0072424B">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20万元（含）以上</w:t>
            </w:r>
          </w:p>
        </w:tc>
        <w:tc>
          <w:tcPr>
            <w:tcW w:w="2602" w:type="dxa"/>
            <w:tcBorders>
              <w:top w:val="nil"/>
              <w:left w:val="nil"/>
              <w:bottom w:val="single" w:sz="4" w:space="0" w:color="auto"/>
              <w:right w:val="single" w:sz="4" w:space="0" w:color="auto"/>
            </w:tcBorders>
            <w:shd w:val="clear" w:color="auto" w:fill="auto"/>
            <w:noWrap/>
            <w:vAlign w:val="center"/>
            <w:hideMark/>
          </w:tcPr>
          <w:p w:rsidR="001022BE" w:rsidRPr="00C140B8" w:rsidRDefault="001022BE"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报名时选择</w:t>
            </w:r>
          </w:p>
        </w:tc>
        <w:tc>
          <w:tcPr>
            <w:tcW w:w="3988" w:type="dxa"/>
            <w:tcBorders>
              <w:top w:val="nil"/>
              <w:left w:val="nil"/>
              <w:bottom w:val="single" w:sz="4" w:space="0" w:color="auto"/>
              <w:right w:val="single" w:sz="4" w:space="0" w:color="auto"/>
            </w:tcBorders>
            <w:shd w:val="clear" w:color="auto" w:fill="auto"/>
            <w:vAlign w:val="center"/>
            <w:hideMark/>
          </w:tcPr>
          <w:p w:rsidR="001022BE" w:rsidRPr="00C140B8" w:rsidRDefault="001022BE"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有完整的量化策略，全自动、半自动计算机下单</w:t>
            </w:r>
          </w:p>
        </w:tc>
      </w:tr>
      <w:tr w:rsidR="001022BE" w:rsidRPr="00C140B8" w:rsidTr="00922202">
        <w:trPr>
          <w:trHeight w:val="670"/>
        </w:trPr>
        <w:tc>
          <w:tcPr>
            <w:tcW w:w="1004" w:type="dxa"/>
            <w:tcBorders>
              <w:top w:val="nil"/>
              <w:left w:val="single" w:sz="4" w:space="0" w:color="auto"/>
              <w:bottom w:val="single" w:sz="4" w:space="0" w:color="auto"/>
              <w:right w:val="single" w:sz="4" w:space="0" w:color="auto"/>
            </w:tcBorders>
            <w:shd w:val="clear" w:color="auto" w:fill="auto"/>
            <w:noWrap/>
            <w:vAlign w:val="center"/>
            <w:hideMark/>
          </w:tcPr>
          <w:p w:rsidR="001022BE" w:rsidRPr="00C140B8" w:rsidRDefault="001022BE"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期权组</w:t>
            </w:r>
          </w:p>
        </w:tc>
        <w:tc>
          <w:tcPr>
            <w:tcW w:w="2305" w:type="dxa"/>
            <w:tcBorders>
              <w:top w:val="nil"/>
              <w:left w:val="nil"/>
              <w:bottom w:val="single" w:sz="4" w:space="0" w:color="auto"/>
              <w:right w:val="single" w:sz="4" w:space="0" w:color="auto"/>
            </w:tcBorders>
            <w:shd w:val="clear" w:color="auto" w:fill="auto"/>
            <w:noWrap/>
            <w:vAlign w:val="center"/>
            <w:hideMark/>
          </w:tcPr>
          <w:p w:rsidR="001022BE" w:rsidRPr="00C140B8" w:rsidRDefault="001022BE"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无</w:t>
            </w:r>
          </w:p>
        </w:tc>
        <w:tc>
          <w:tcPr>
            <w:tcW w:w="2602" w:type="dxa"/>
            <w:tcBorders>
              <w:top w:val="nil"/>
              <w:left w:val="nil"/>
              <w:bottom w:val="single" w:sz="4" w:space="0" w:color="auto"/>
              <w:right w:val="single" w:sz="4" w:space="0" w:color="auto"/>
            </w:tcBorders>
            <w:shd w:val="clear" w:color="auto" w:fill="auto"/>
            <w:noWrap/>
            <w:vAlign w:val="center"/>
            <w:hideMark/>
          </w:tcPr>
          <w:p w:rsidR="001022BE" w:rsidRPr="00C140B8" w:rsidRDefault="001022BE"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系统自动划分</w:t>
            </w:r>
          </w:p>
        </w:tc>
        <w:tc>
          <w:tcPr>
            <w:tcW w:w="3988" w:type="dxa"/>
            <w:tcBorders>
              <w:top w:val="nil"/>
              <w:left w:val="nil"/>
              <w:bottom w:val="single" w:sz="4" w:space="0" w:color="auto"/>
              <w:right w:val="single" w:sz="4" w:space="0" w:color="auto"/>
            </w:tcBorders>
            <w:shd w:val="clear" w:color="auto" w:fill="auto"/>
            <w:vAlign w:val="center"/>
            <w:hideMark/>
          </w:tcPr>
          <w:p w:rsidR="001022BE" w:rsidRDefault="001022BE"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从交易期权的参赛账户中自动</w:t>
            </w:r>
            <w:r w:rsidR="00126562">
              <w:rPr>
                <w:rFonts w:ascii="宋体" w:hAnsi="宋体" w:cs="宋体" w:hint="eastAsia"/>
                <w:color w:val="000000"/>
                <w:sz w:val="22"/>
                <w:szCs w:val="22"/>
              </w:rPr>
              <w:t>统计</w:t>
            </w:r>
          </w:p>
          <w:p w:rsidR="00922202" w:rsidRPr="00C140B8" w:rsidRDefault="00922202" w:rsidP="00C140B8">
            <w:pPr>
              <w:widowControl/>
              <w:adjustRightInd/>
              <w:textAlignment w:val="auto"/>
              <w:rPr>
                <w:rFonts w:ascii="宋体" w:hAnsi="宋体" w:cs="宋体"/>
                <w:color w:val="000000"/>
                <w:sz w:val="22"/>
                <w:szCs w:val="22"/>
              </w:rPr>
            </w:pPr>
          </w:p>
        </w:tc>
      </w:tr>
      <w:tr w:rsidR="006C25EA" w:rsidRPr="00C140B8" w:rsidTr="00720F2C">
        <w:trPr>
          <w:trHeight w:val="310"/>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0F2C" w:rsidRPr="00D41ED5" w:rsidRDefault="00F641EC" w:rsidP="00C140B8">
            <w:pPr>
              <w:rPr>
                <w:rFonts w:ascii="宋体" w:hAnsi="宋体" w:cs="宋体"/>
                <w:color w:val="000000"/>
                <w:sz w:val="22"/>
                <w:szCs w:val="22"/>
              </w:rPr>
            </w:pPr>
            <w:r w:rsidRPr="00D41ED5">
              <w:rPr>
                <w:rFonts w:ascii="宋体" w:hAnsi="宋体" w:cs="宋体"/>
                <w:color w:val="000000"/>
                <w:sz w:val="22"/>
                <w:szCs w:val="22"/>
              </w:rPr>
              <w:t>产业组</w:t>
            </w:r>
          </w:p>
        </w:tc>
        <w:tc>
          <w:tcPr>
            <w:tcW w:w="2305" w:type="dxa"/>
            <w:tcBorders>
              <w:top w:val="single" w:sz="4" w:space="0" w:color="auto"/>
              <w:left w:val="nil"/>
              <w:bottom w:val="single" w:sz="4" w:space="0" w:color="auto"/>
              <w:right w:val="single" w:sz="4" w:space="0" w:color="auto"/>
            </w:tcBorders>
            <w:shd w:val="clear" w:color="auto" w:fill="auto"/>
            <w:noWrap/>
            <w:vAlign w:val="center"/>
            <w:hideMark/>
          </w:tcPr>
          <w:p w:rsidR="006C25EA" w:rsidRPr="00D41ED5" w:rsidRDefault="00F641EC" w:rsidP="00C140B8">
            <w:pPr>
              <w:rPr>
                <w:rFonts w:ascii="宋体" w:hAnsi="宋体" w:cs="宋体"/>
                <w:color w:val="000000"/>
                <w:sz w:val="22"/>
                <w:szCs w:val="22"/>
              </w:rPr>
            </w:pPr>
            <w:r w:rsidRPr="00D41ED5">
              <w:rPr>
                <w:rFonts w:ascii="宋体" w:hAnsi="宋体" w:cs="宋体" w:hint="eastAsia"/>
                <w:color w:val="000000"/>
                <w:sz w:val="22"/>
                <w:szCs w:val="22"/>
              </w:rPr>
              <w:t>50万元（含）以上</w:t>
            </w:r>
          </w:p>
        </w:tc>
        <w:tc>
          <w:tcPr>
            <w:tcW w:w="2602" w:type="dxa"/>
            <w:tcBorders>
              <w:top w:val="single" w:sz="4" w:space="0" w:color="auto"/>
              <w:left w:val="nil"/>
              <w:bottom w:val="single" w:sz="4" w:space="0" w:color="auto"/>
              <w:right w:val="single" w:sz="4" w:space="0" w:color="auto"/>
            </w:tcBorders>
            <w:shd w:val="clear" w:color="auto" w:fill="auto"/>
            <w:noWrap/>
            <w:vAlign w:val="center"/>
            <w:hideMark/>
          </w:tcPr>
          <w:p w:rsidR="006C25EA" w:rsidRPr="00D41ED5" w:rsidRDefault="00F641EC" w:rsidP="00C140B8">
            <w:pPr>
              <w:rPr>
                <w:rFonts w:ascii="宋体" w:hAnsi="宋体" w:cs="宋体"/>
                <w:color w:val="000000"/>
                <w:sz w:val="22"/>
                <w:szCs w:val="22"/>
              </w:rPr>
            </w:pPr>
            <w:r w:rsidRPr="00D41ED5">
              <w:rPr>
                <w:rFonts w:ascii="宋体" w:hAnsi="宋体" w:cs="宋体"/>
                <w:color w:val="000000"/>
                <w:sz w:val="22"/>
                <w:szCs w:val="22"/>
              </w:rPr>
              <w:t>参赛实名为实体企业法人户自动纳入</w:t>
            </w:r>
            <w:r w:rsidR="003E7B58" w:rsidRPr="00D41ED5">
              <w:rPr>
                <w:rFonts w:ascii="宋体" w:hAnsi="宋体" w:cs="宋体" w:hint="eastAsia"/>
                <w:color w:val="000000"/>
                <w:sz w:val="22"/>
                <w:szCs w:val="22"/>
              </w:rPr>
              <w:t>或</w:t>
            </w:r>
            <w:r w:rsidRPr="00D41ED5">
              <w:rPr>
                <w:rFonts w:ascii="宋体" w:hAnsi="宋体" w:cs="宋体"/>
                <w:color w:val="000000"/>
                <w:sz w:val="22"/>
                <w:szCs w:val="22"/>
              </w:rPr>
              <w:t>报名时选择</w:t>
            </w:r>
          </w:p>
        </w:tc>
        <w:tc>
          <w:tcPr>
            <w:tcW w:w="3988" w:type="dxa"/>
            <w:tcBorders>
              <w:top w:val="single" w:sz="4" w:space="0" w:color="auto"/>
              <w:left w:val="nil"/>
              <w:bottom w:val="single" w:sz="4" w:space="0" w:color="auto"/>
              <w:right w:val="single" w:sz="4" w:space="0" w:color="auto"/>
            </w:tcBorders>
            <w:shd w:val="clear" w:color="auto" w:fill="auto"/>
            <w:vAlign w:val="center"/>
            <w:hideMark/>
          </w:tcPr>
          <w:p w:rsidR="006C25EA" w:rsidRPr="00D41ED5" w:rsidRDefault="003E7B58" w:rsidP="000B2E06">
            <w:pPr>
              <w:rPr>
                <w:rFonts w:ascii="宋体" w:hAnsi="宋体" w:cs="宋体"/>
                <w:color w:val="000000"/>
                <w:sz w:val="22"/>
                <w:szCs w:val="22"/>
              </w:rPr>
            </w:pPr>
            <w:r w:rsidRPr="00D41ED5">
              <w:rPr>
                <w:rFonts w:ascii="宋体" w:hAnsi="宋体" w:cs="宋体"/>
                <w:color w:val="000000"/>
                <w:sz w:val="22"/>
                <w:szCs w:val="22"/>
              </w:rPr>
              <w:t>实体企业法人户、在实体企业风险管理部门任职以及名下有实体企业的个人或对某个产业链熟悉并依据其基本面交易</w:t>
            </w:r>
            <w:r w:rsidRPr="00D41ED5">
              <w:rPr>
                <w:rFonts w:ascii="宋体" w:hAnsi="宋体" w:cs="宋体" w:hint="eastAsia"/>
                <w:color w:val="000000"/>
                <w:sz w:val="22"/>
                <w:szCs w:val="22"/>
              </w:rPr>
              <w:t xml:space="preserve"> 的个人</w:t>
            </w:r>
            <w:r w:rsidR="00D41ED5" w:rsidRPr="00D41ED5">
              <w:rPr>
                <w:rFonts w:ascii="宋体" w:hAnsi="宋体" w:cs="宋体" w:hint="eastAsia"/>
                <w:color w:val="FF0000"/>
                <w:sz w:val="22"/>
                <w:szCs w:val="22"/>
              </w:rPr>
              <w:t>或机构</w:t>
            </w:r>
            <w:r w:rsidRPr="00D41ED5">
              <w:rPr>
                <w:rFonts w:ascii="宋体" w:hAnsi="宋体" w:cs="宋体" w:hint="eastAsia"/>
                <w:color w:val="000000"/>
                <w:sz w:val="22"/>
                <w:szCs w:val="22"/>
              </w:rPr>
              <w:t>均可参与</w:t>
            </w:r>
          </w:p>
        </w:tc>
      </w:tr>
      <w:tr w:rsidR="00F641EC" w:rsidRPr="00C140B8" w:rsidTr="00C87453">
        <w:trPr>
          <w:trHeight w:val="761"/>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1EC" w:rsidRPr="00C87453" w:rsidRDefault="00F641EC" w:rsidP="00C140B8">
            <w:pPr>
              <w:rPr>
                <w:rFonts w:ascii="宋体" w:hAnsi="宋体" w:cs="宋体"/>
                <w:color w:val="000000"/>
                <w:sz w:val="22"/>
                <w:szCs w:val="22"/>
              </w:rPr>
            </w:pPr>
            <w:r w:rsidRPr="00C87453">
              <w:rPr>
                <w:rFonts w:ascii="宋体" w:hAnsi="宋体" w:cs="宋体" w:hint="eastAsia"/>
                <w:color w:val="000000"/>
                <w:sz w:val="22"/>
                <w:szCs w:val="22"/>
              </w:rPr>
              <w:t>资管产品组</w:t>
            </w:r>
          </w:p>
          <w:p w:rsidR="00F641EC" w:rsidRPr="00C87453" w:rsidRDefault="00F641EC" w:rsidP="00C140B8">
            <w:pPr>
              <w:rPr>
                <w:rFonts w:ascii="宋体" w:hAnsi="宋体" w:cs="宋体"/>
                <w:color w:val="000000"/>
                <w:sz w:val="22"/>
                <w:szCs w:val="22"/>
              </w:rPr>
            </w:pPr>
          </w:p>
        </w:tc>
        <w:tc>
          <w:tcPr>
            <w:tcW w:w="2305" w:type="dxa"/>
            <w:tcBorders>
              <w:top w:val="single" w:sz="4" w:space="0" w:color="auto"/>
              <w:left w:val="nil"/>
              <w:bottom w:val="single" w:sz="4" w:space="0" w:color="auto"/>
              <w:right w:val="single" w:sz="4" w:space="0" w:color="auto"/>
            </w:tcBorders>
            <w:shd w:val="clear" w:color="auto" w:fill="auto"/>
            <w:noWrap/>
            <w:vAlign w:val="center"/>
            <w:hideMark/>
          </w:tcPr>
          <w:p w:rsidR="00F641EC" w:rsidRPr="00C87453" w:rsidRDefault="00F641EC" w:rsidP="00C71209">
            <w:pPr>
              <w:rPr>
                <w:rFonts w:ascii="宋体" w:hAnsi="宋体" w:cs="宋体"/>
                <w:color w:val="000000"/>
                <w:sz w:val="22"/>
                <w:szCs w:val="22"/>
              </w:rPr>
            </w:pPr>
            <w:r w:rsidRPr="00C87453">
              <w:rPr>
                <w:rFonts w:ascii="宋体" w:hAnsi="宋体" w:cs="宋体" w:hint="eastAsia"/>
                <w:color w:val="000000"/>
                <w:sz w:val="22"/>
                <w:szCs w:val="22"/>
              </w:rPr>
              <w:t>100万（含）元以上</w:t>
            </w:r>
          </w:p>
        </w:tc>
        <w:tc>
          <w:tcPr>
            <w:tcW w:w="2602" w:type="dxa"/>
            <w:tcBorders>
              <w:top w:val="single" w:sz="4" w:space="0" w:color="auto"/>
              <w:left w:val="nil"/>
              <w:bottom w:val="single" w:sz="4" w:space="0" w:color="auto"/>
              <w:right w:val="single" w:sz="4" w:space="0" w:color="auto"/>
            </w:tcBorders>
            <w:shd w:val="clear" w:color="auto" w:fill="auto"/>
            <w:noWrap/>
            <w:vAlign w:val="center"/>
            <w:hideMark/>
          </w:tcPr>
          <w:p w:rsidR="00F641EC" w:rsidRPr="00C87453" w:rsidRDefault="00F641EC" w:rsidP="00C71209">
            <w:pPr>
              <w:rPr>
                <w:rFonts w:ascii="宋体" w:hAnsi="宋体" w:cs="宋体"/>
                <w:color w:val="000000"/>
                <w:sz w:val="22"/>
                <w:szCs w:val="22"/>
              </w:rPr>
            </w:pPr>
            <w:r w:rsidRPr="00C87453">
              <w:rPr>
                <w:rFonts w:ascii="宋体" w:hAnsi="宋体" w:cs="宋体" w:hint="eastAsia"/>
                <w:color w:val="000000"/>
                <w:sz w:val="22"/>
                <w:szCs w:val="22"/>
              </w:rPr>
              <w:t>报名时选择</w:t>
            </w:r>
          </w:p>
        </w:tc>
        <w:tc>
          <w:tcPr>
            <w:tcW w:w="3988" w:type="dxa"/>
            <w:tcBorders>
              <w:top w:val="single" w:sz="4" w:space="0" w:color="auto"/>
              <w:left w:val="nil"/>
              <w:bottom w:val="single" w:sz="4" w:space="0" w:color="auto"/>
              <w:right w:val="single" w:sz="4" w:space="0" w:color="auto"/>
            </w:tcBorders>
            <w:shd w:val="clear" w:color="auto" w:fill="auto"/>
            <w:vAlign w:val="center"/>
            <w:hideMark/>
          </w:tcPr>
          <w:p w:rsidR="00F641EC" w:rsidRPr="00C87453" w:rsidRDefault="00F641EC" w:rsidP="000B2E06">
            <w:pPr>
              <w:rPr>
                <w:rFonts w:ascii="宋体" w:hAnsi="宋体" w:cs="宋体"/>
                <w:color w:val="000000"/>
                <w:sz w:val="22"/>
                <w:szCs w:val="22"/>
              </w:rPr>
            </w:pPr>
            <w:r w:rsidRPr="00C87453">
              <w:rPr>
                <w:rFonts w:ascii="宋体" w:hAnsi="宋体" w:cs="宋体" w:hint="eastAsia"/>
                <w:color w:val="000000"/>
                <w:sz w:val="22"/>
                <w:szCs w:val="22"/>
              </w:rPr>
              <w:t>备案的私募产品、期货公司资管产品，报名时须填写产品备案编码</w:t>
            </w:r>
          </w:p>
        </w:tc>
      </w:tr>
      <w:tr w:rsidR="00F641EC" w:rsidRPr="00C140B8" w:rsidTr="00C140B8">
        <w:trPr>
          <w:trHeight w:val="1074"/>
        </w:trPr>
        <w:tc>
          <w:tcPr>
            <w:tcW w:w="1004" w:type="dxa"/>
            <w:tcBorders>
              <w:top w:val="nil"/>
              <w:left w:val="single" w:sz="4" w:space="0" w:color="auto"/>
              <w:bottom w:val="single" w:sz="4" w:space="0" w:color="auto"/>
              <w:right w:val="single" w:sz="4" w:space="0" w:color="auto"/>
            </w:tcBorders>
            <w:shd w:val="clear" w:color="auto" w:fill="auto"/>
            <w:noWrap/>
            <w:vAlign w:val="center"/>
            <w:hideMark/>
          </w:tcPr>
          <w:p w:rsidR="00F641EC" w:rsidRPr="00C140B8" w:rsidRDefault="00F641EC"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对冲套利组</w:t>
            </w:r>
          </w:p>
        </w:tc>
        <w:tc>
          <w:tcPr>
            <w:tcW w:w="2305" w:type="dxa"/>
            <w:tcBorders>
              <w:top w:val="nil"/>
              <w:left w:val="nil"/>
              <w:bottom w:val="single" w:sz="4" w:space="0" w:color="auto"/>
              <w:right w:val="single" w:sz="4" w:space="0" w:color="auto"/>
            </w:tcBorders>
            <w:shd w:val="clear" w:color="auto" w:fill="auto"/>
            <w:noWrap/>
            <w:vAlign w:val="center"/>
            <w:hideMark/>
          </w:tcPr>
          <w:p w:rsidR="00F641EC" w:rsidRPr="00D517B1" w:rsidRDefault="00F641EC" w:rsidP="00C140B8">
            <w:pPr>
              <w:widowControl/>
              <w:adjustRightInd/>
              <w:textAlignment w:val="auto"/>
              <w:rPr>
                <w:rFonts w:ascii="宋体" w:hAnsi="宋体" w:cs="宋体"/>
                <w:color w:val="000000"/>
                <w:sz w:val="22"/>
                <w:szCs w:val="22"/>
              </w:rPr>
            </w:pPr>
            <w:r w:rsidRPr="004713D6">
              <w:rPr>
                <w:rFonts w:ascii="宋体" w:hAnsi="宋体" w:cs="宋体" w:hint="eastAsia"/>
                <w:color w:val="000000"/>
                <w:sz w:val="22"/>
                <w:szCs w:val="22"/>
              </w:rPr>
              <w:t>50万元（含）以上</w:t>
            </w:r>
          </w:p>
        </w:tc>
        <w:tc>
          <w:tcPr>
            <w:tcW w:w="2602" w:type="dxa"/>
            <w:tcBorders>
              <w:top w:val="nil"/>
              <w:left w:val="nil"/>
              <w:bottom w:val="single" w:sz="4" w:space="0" w:color="auto"/>
              <w:right w:val="single" w:sz="4" w:space="0" w:color="auto"/>
            </w:tcBorders>
            <w:shd w:val="clear" w:color="auto" w:fill="auto"/>
            <w:noWrap/>
            <w:vAlign w:val="center"/>
            <w:hideMark/>
          </w:tcPr>
          <w:p w:rsidR="00F641EC" w:rsidRPr="00C140B8" w:rsidRDefault="00F641EC"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报名时选择</w:t>
            </w:r>
          </w:p>
        </w:tc>
        <w:tc>
          <w:tcPr>
            <w:tcW w:w="3988" w:type="dxa"/>
            <w:tcBorders>
              <w:top w:val="nil"/>
              <w:left w:val="nil"/>
              <w:bottom w:val="single" w:sz="4" w:space="0" w:color="auto"/>
              <w:right w:val="single" w:sz="4" w:space="0" w:color="auto"/>
            </w:tcBorders>
            <w:shd w:val="clear" w:color="auto" w:fill="auto"/>
            <w:vAlign w:val="center"/>
            <w:hideMark/>
          </w:tcPr>
          <w:p w:rsidR="00F641EC" w:rsidRPr="00C140B8" w:rsidRDefault="00F641EC"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每日结算后参赛账户轧差后的单边持仓保证金/总权益≤10%；每日结算后参赛账户轧差后的单边持仓保证金/总持仓保证金≤40%；对冲套利类策略交易对净利润贡献度≥70%；</w:t>
            </w:r>
          </w:p>
        </w:tc>
      </w:tr>
      <w:tr w:rsidR="00F641EC" w:rsidRPr="00C140B8" w:rsidTr="00C140B8">
        <w:trPr>
          <w:trHeight w:val="269"/>
        </w:trPr>
        <w:tc>
          <w:tcPr>
            <w:tcW w:w="1004" w:type="dxa"/>
            <w:tcBorders>
              <w:top w:val="nil"/>
              <w:left w:val="single" w:sz="4" w:space="0" w:color="auto"/>
              <w:bottom w:val="single" w:sz="4" w:space="0" w:color="auto"/>
              <w:right w:val="single" w:sz="4" w:space="0" w:color="auto"/>
            </w:tcBorders>
            <w:shd w:val="clear" w:color="auto" w:fill="auto"/>
            <w:noWrap/>
            <w:vAlign w:val="center"/>
            <w:hideMark/>
          </w:tcPr>
          <w:p w:rsidR="00F641EC" w:rsidRPr="00C140B8" w:rsidRDefault="00F641EC"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收益额组</w:t>
            </w:r>
          </w:p>
        </w:tc>
        <w:tc>
          <w:tcPr>
            <w:tcW w:w="2305" w:type="dxa"/>
            <w:tcBorders>
              <w:top w:val="nil"/>
              <w:left w:val="nil"/>
              <w:bottom w:val="single" w:sz="4" w:space="0" w:color="auto"/>
              <w:right w:val="single" w:sz="4" w:space="0" w:color="auto"/>
            </w:tcBorders>
            <w:shd w:val="clear" w:color="auto" w:fill="auto"/>
            <w:noWrap/>
            <w:vAlign w:val="center"/>
            <w:hideMark/>
          </w:tcPr>
          <w:p w:rsidR="00F641EC" w:rsidRPr="00D517B1" w:rsidRDefault="00F641EC" w:rsidP="00C140B8">
            <w:pPr>
              <w:widowControl/>
              <w:adjustRightInd/>
              <w:textAlignment w:val="auto"/>
              <w:rPr>
                <w:rFonts w:ascii="宋体" w:hAnsi="宋体" w:cs="宋体"/>
                <w:color w:val="000000"/>
                <w:sz w:val="22"/>
                <w:szCs w:val="22"/>
              </w:rPr>
            </w:pPr>
            <w:r w:rsidRPr="004713D6">
              <w:rPr>
                <w:rFonts w:ascii="宋体" w:hAnsi="宋体" w:cs="宋体" w:hint="eastAsia"/>
                <w:color w:val="000000"/>
                <w:sz w:val="22"/>
                <w:szCs w:val="22"/>
              </w:rPr>
              <w:t>1000元(含)以上</w:t>
            </w:r>
          </w:p>
        </w:tc>
        <w:tc>
          <w:tcPr>
            <w:tcW w:w="2602" w:type="dxa"/>
            <w:tcBorders>
              <w:top w:val="nil"/>
              <w:left w:val="nil"/>
              <w:bottom w:val="single" w:sz="4" w:space="0" w:color="auto"/>
              <w:right w:val="single" w:sz="4" w:space="0" w:color="auto"/>
            </w:tcBorders>
            <w:shd w:val="clear" w:color="auto" w:fill="auto"/>
            <w:noWrap/>
            <w:vAlign w:val="center"/>
            <w:hideMark/>
          </w:tcPr>
          <w:p w:rsidR="00F641EC" w:rsidRPr="00C140B8" w:rsidRDefault="00F641EC"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系统自动统计</w:t>
            </w:r>
          </w:p>
        </w:tc>
        <w:tc>
          <w:tcPr>
            <w:tcW w:w="3988" w:type="dxa"/>
            <w:tcBorders>
              <w:top w:val="nil"/>
              <w:left w:val="nil"/>
              <w:bottom w:val="single" w:sz="4" w:space="0" w:color="auto"/>
              <w:right w:val="single" w:sz="4" w:space="0" w:color="auto"/>
            </w:tcBorders>
            <w:shd w:val="clear" w:color="auto" w:fill="auto"/>
            <w:vAlign w:val="center"/>
            <w:hideMark/>
          </w:tcPr>
          <w:p w:rsidR="00F641EC" w:rsidRPr="00C140B8" w:rsidRDefault="00F641EC"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所有参赛账户</w:t>
            </w:r>
          </w:p>
        </w:tc>
      </w:tr>
      <w:tr w:rsidR="00F641EC" w:rsidRPr="00C140B8" w:rsidTr="00C140B8">
        <w:trPr>
          <w:trHeight w:val="537"/>
        </w:trPr>
        <w:tc>
          <w:tcPr>
            <w:tcW w:w="1004" w:type="dxa"/>
            <w:tcBorders>
              <w:top w:val="nil"/>
              <w:left w:val="single" w:sz="4" w:space="0" w:color="auto"/>
              <w:bottom w:val="single" w:sz="4" w:space="0" w:color="auto"/>
              <w:right w:val="single" w:sz="4" w:space="0" w:color="auto"/>
            </w:tcBorders>
            <w:shd w:val="clear" w:color="auto" w:fill="auto"/>
            <w:noWrap/>
            <w:vAlign w:val="center"/>
            <w:hideMark/>
          </w:tcPr>
          <w:p w:rsidR="00F641EC" w:rsidRPr="00C140B8" w:rsidRDefault="00F641EC"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金融期货组</w:t>
            </w:r>
          </w:p>
        </w:tc>
        <w:tc>
          <w:tcPr>
            <w:tcW w:w="2305" w:type="dxa"/>
            <w:tcBorders>
              <w:top w:val="nil"/>
              <w:left w:val="nil"/>
              <w:bottom w:val="single" w:sz="4" w:space="0" w:color="auto"/>
              <w:right w:val="single" w:sz="4" w:space="0" w:color="auto"/>
            </w:tcBorders>
            <w:shd w:val="clear" w:color="auto" w:fill="auto"/>
            <w:noWrap/>
            <w:vAlign w:val="center"/>
            <w:hideMark/>
          </w:tcPr>
          <w:p w:rsidR="00F641EC" w:rsidRPr="00C140B8" w:rsidRDefault="00F641EC" w:rsidP="00C140B8">
            <w:pPr>
              <w:widowControl/>
              <w:adjustRightInd/>
              <w:textAlignment w:val="auto"/>
              <w:rPr>
                <w:rFonts w:ascii="宋体" w:hAnsi="宋体" w:cs="宋体"/>
                <w:color w:val="000000"/>
                <w:sz w:val="22"/>
                <w:szCs w:val="22"/>
              </w:rPr>
            </w:pPr>
            <w:r w:rsidRPr="004713D6">
              <w:rPr>
                <w:rFonts w:ascii="宋体" w:hAnsi="宋体" w:cs="宋体" w:hint="eastAsia"/>
                <w:color w:val="000000"/>
                <w:sz w:val="22"/>
                <w:szCs w:val="22"/>
              </w:rPr>
              <w:t>1000元(含)以上</w:t>
            </w:r>
          </w:p>
        </w:tc>
        <w:tc>
          <w:tcPr>
            <w:tcW w:w="2602" w:type="dxa"/>
            <w:tcBorders>
              <w:top w:val="nil"/>
              <w:left w:val="nil"/>
              <w:bottom w:val="single" w:sz="4" w:space="0" w:color="auto"/>
              <w:right w:val="single" w:sz="4" w:space="0" w:color="auto"/>
            </w:tcBorders>
            <w:shd w:val="clear" w:color="auto" w:fill="auto"/>
            <w:vAlign w:val="center"/>
            <w:hideMark/>
          </w:tcPr>
          <w:p w:rsidR="00F641EC" w:rsidRPr="001B389E" w:rsidRDefault="00F641EC" w:rsidP="00685B04">
            <w:pPr>
              <w:widowControl/>
              <w:adjustRightInd/>
              <w:textAlignment w:val="auto"/>
              <w:rPr>
                <w:rFonts w:ascii="宋体" w:hAnsi="宋体" w:cs="宋体"/>
                <w:color w:val="000000"/>
                <w:sz w:val="22"/>
                <w:szCs w:val="22"/>
              </w:rPr>
            </w:pPr>
            <w:r w:rsidRPr="001B389E">
              <w:rPr>
                <w:rFonts w:ascii="宋体" w:hAnsi="宋体" w:cs="宋体" w:hint="eastAsia"/>
                <w:color w:val="000000"/>
                <w:sz w:val="22"/>
                <w:szCs w:val="22"/>
              </w:rPr>
              <w:t>相关品种累计成交额占比大于账户总成交额80%且相关品种的累计利润大于账户总利润的50%。</w:t>
            </w:r>
          </w:p>
        </w:tc>
        <w:tc>
          <w:tcPr>
            <w:tcW w:w="3988" w:type="dxa"/>
            <w:tcBorders>
              <w:top w:val="nil"/>
              <w:left w:val="nil"/>
              <w:bottom w:val="single" w:sz="4" w:space="0" w:color="auto"/>
              <w:right w:val="single" w:sz="4" w:space="0" w:color="auto"/>
            </w:tcBorders>
            <w:shd w:val="clear" w:color="auto" w:fill="auto"/>
            <w:vAlign w:val="center"/>
            <w:hideMark/>
          </w:tcPr>
          <w:p w:rsidR="00F641EC" w:rsidRPr="00C140B8" w:rsidRDefault="00F641EC"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相关品种</w:t>
            </w:r>
            <w:r w:rsidR="002B3F52" w:rsidRPr="002B3F52">
              <w:rPr>
                <w:rFonts w:ascii="宋体" w:hAnsi="宋体" w:cs="宋体" w:hint="eastAsia"/>
                <w:color w:val="FF0000"/>
                <w:sz w:val="22"/>
                <w:szCs w:val="22"/>
              </w:rPr>
              <w:t>（含期权）</w:t>
            </w:r>
            <w:r w:rsidRPr="00C140B8">
              <w:rPr>
                <w:rFonts w:ascii="宋体" w:hAnsi="宋体" w:cs="宋体" w:hint="eastAsia"/>
                <w:color w:val="000000"/>
                <w:sz w:val="22"/>
                <w:szCs w:val="22"/>
              </w:rPr>
              <w:t>：股指期货、国债期货</w:t>
            </w:r>
          </w:p>
        </w:tc>
      </w:tr>
      <w:tr w:rsidR="00F641EC" w:rsidRPr="00C140B8" w:rsidTr="001B389E">
        <w:trPr>
          <w:trHeight w:val="134"/>
        </w:trPr>
        <w:tc>
          <w:tcPr>
            <w:tcW w:w="1004" w:type="dxa"/>
            <w:tcBorders>
              <w:top w:val="nil"/>
              <w:left w:val="single" w:sz="4" w:space="0" w:color="auto"/>
              <w:bottom w:val="single" w:sz="4" w:space="0" w:color="auto"/>
              <w:right w:val="single" w:sz="4" w:space="0" w:color="auto"/>
            </w:tcBorders>
            <w:shd w:val="clear" w:color="auto" w:fill="auto"/>
            <w:noWrap/>
            <w:vAlign w:val="center"/>
            <w:hideMark/>
          </w:tcPr>
          <w:p w:rsidR="00F641EC" w:rsidRPr="001338E7" w:rsidRDefault="00F641EC" w:rsidP="00C140B8">
            <w:pPr>
              <w:widowControl/>
              <w:adjustRightInd/>
              <w:textAlignment w:val="auto"/>
              <w:rPr>
                <w:rFonts w:ascii="宋体" w:hAnsi="宋体" w:cs="宋体"/>
                <w:color w:val="000000"/>
                <w:sz w:val="22"/>
                <w:szCs w:val="22"/>
              </w:rPr>
            </w:pPr>
            <w:r w:rsidRPr="001338E7">
              <w:rPr>
                <w:rFonts w:ascii="宋体" w:hAnsi="宋体" w:cs="宋体" w:hint="eastAsia"/>
                <w:color w:val="000000"/>
                <w:sz w:val="22"/>
                <w:szCs w:val="22"/>
              </w:rPr>
              <w:t>有色组</w:t>
            </w:r>
          </w:p>
        </w:tc>
        <w:tc>
          <w:tcPr>
            <w:tcW w:w="2305" w:type="dxa"/>
            <w:tcBorders>
              <w:top w:val="nil"/>
              <w:left w:val="nil"/>
              <w:bottom w:val="single" w:sz="4" w:space="0" w:color="auto"/>
              <w:right w:val="single" w:sz="4" w:space="0" w:color="auto"/>
            </w:tcBorders>
            <w:shd w:val="clear" w:color="auto" w:fill="auto"/>
            <w:noWrap/>
            <w:vAlign w:val="center"/>
            <w:hideMark/>
          </w:tcPr>
          <w:p w:rsidR="00F641EC" w:rsidRPr="001338E7" w:rsidRDefault="00F641EC" w:rsidP="00C140B8">
            <w:pPr>
              <w:widowControl/>
              <w:adjustRightInd/>
              <w:textAlignment w:val="auto"/>
              <w:rPr>
                <w:rFonts w:ascii="宋体" w:hAnsi="宋体" w:cs="宋体"/>
                <w:color w:val="000000"/>
                <w:sz w:val="22"/>
                <w:szCs w:val="22"/>
              </w:rPr>
            </w:pPr>
            <w:r w:rsidRPr="001338E7">
              <w:rPr>
                <w:rFonts w:ascii="宋体" w:hAnsi="宋体" w:cs="宋体" w:hint="eastAsia"/>
                <w:color w:val="000000"/>
                <w:sz w:val="22"/>
                <w:szCs w:val="22"/>
              </w:rPr>
              <w:t>1000元(含)以上</w:t>
            </w:r>
          </w:p>
        </w:tc>
        <w:tc>
          <w:tcPr>
            <w:tcW w:w="2602" w:type="dxa"/>
            <w:tcBorders>
              <w:top w:val="nil"/>
              <w:left w:val="nil"/>
              <w:bottom w:val="single" w:sz="4" w:space="0" w:color="auto"/>
              <w:right w:val="single" w:sz="4" w:space="0" w:color="auto"/>
            </w:tcBorders>
            <w:shd w:val="clear" w:color="auto" w:fill="auto"/>
            <w:vAlign w:val="center"/>
            <w:hideMark/>
          </w:tcPr>
          <w:p w:rsidR="00F641EC" w:rsidRPr="001338E7" w:rsidRDefault="00F641EC" w:rsidP="001863BB">
            <w:pPr>
              <w:widowControl/>
              <w:adjustRightInd/>
              <w:textAlignment w:val="auto"/>
              <w:rPr>
                <w:rFonts w:ascii="宋体" w:hAnsi="宋体" w:cs="宋体"/>
                <w:color w:val="000000"/>
                <w:sz w:val="22"/>
                <w:szCs w:val="22"/>
              </w:rPr>
            </w:pPr>
            <w:r w:rsidRPr="001338E7">
              <w:rPr>
                <w:rFonts w:ascii="宋体" w:hAnsi="宋体" w:cs="宋体" w:hint="eastAsia"/>
                <w:color w:val="000000"/>
                <w:sz w:val="22"/>
                <w:szCs w:val="22"/>
              </w:rPr>
              <w:t>同上</w:t>
            </w:r>
          </w:p>
        </w:tc>
        <w:tc>
          <w:tcPr>
            <w:tcW w:w="3988" w:type="dxa"/>
            <w:tcBorders>
              <w:top w:val="nil"/>
              <w:left w:val="nil"/>
              <w:bottom w:val="single" w:sz="4" w:space="0" w:color="auto"/>
              <w:right w:val="single" w:sz="4" w:space="0" w:color="auto"/>
            </w:tcBorders>
            <w:shd w:val="clear" w:color="auto" w:fill="auto"/>
            <w:vAlign w:val="center"/>
            <w:hideMark/>
          </w:tcPr>
          <w:p w:rsidR="00F641EC" w:rsidRPr="001338E7" w:rsidRDefault="00F641EC" w:rsidP="00C140B8">
            <w:pPr>
              <w:rPr>
                <w:rFonts w:ascii="宋体" w:hAnsi="宋体" w:cs="宋体"/>
                <w:color w:val="000000"/>
                <w:sz w:val="22"/>
                <w:szCs w:val="22"/>
              </w:rPr>
            </w:pPr>
            <w:r w:rsidRPr="001338E7">
              <w:rPr>
                <w:rFonts w:ascii="宋体" w:hAnsi="宋体" w:cs="宋体" w:hint="eastAsia"/>
                <w:color w:val="000000"/>
                <w:sz w:val="22"/>
                <w:szCs w:val="22"/>
              </w:rPr>
              <w:t>相关品种</w:t>
            </w:r>
            <w:r w:rsidR="002B3F52" w:rsidRPr="002B3F52">
              <w:rPr>
                <w:rFonts w:ascii="宋体" w:hAnsi="宋体" w:cs="宋体" w:hint="eastAsia"/>
                <w:color w:val="FF0000"/>
                <w:sz w:val="22"/>
                <w:szCs w:val="22"/>
              </w:rPr>
              <w:t>（含期权）</w:t>
            </w:r>
            <w:r w:rsidRPr="001338E7">
              <w:rPr>
                <w:rFonts w:ascii="宋体" w:hAnsi="宋体" w:cs="宋体" w:hint="eastAsia"/>
                <w:color w:val="000000"/>
                <w:sz w:val="22"/>
                <w:szCs w:val="22"/>
              </w:rPr>
              <w:t>：铜、锌、铝、铅、</w:t>
            </w:r>
            <w:r w:rsidRPr="001338E7">
              <w:rPr>
                <w:rFonts w:ascii="宋体" w:hAnsi="宋体" w:cs="宋体" w:hint="eastAsia"/>
                <w:color w:val="000000"/>
                <w:sz w:val="22"/>
                <w:szCs w:val="22"/>
              </w:rPr>
              <w:lastRenderedPageBreak/>
              <w:t>镍、锡、国际铜</w:t>
            </w:r>
            <w:r w:rsidR="00671211">
              <w:rPr>
                <w:rFonts w:ascii="宋体" w:hAnsi="宋体" w:cs="宋体" w:hint="eastAsia"/>
                <w:color w:val="000000"/>
                <w:sz w:val="22"/>
                <w:szCs w:val="22"/>
              </w:rPr>
              <w:t>、</w:t>
            </w:r>
            <w:r w:rsidR="00671211" w:rsidRPr="00D41ED5">
              <w:rPr>
                <w:rFonts w:ascii="宋体" w:hAnsi="宋体" w:cs="宋体" w:hint="eastAsia"/>
                <w:color w:val="000000"/>
                <w:sz w:val="22"/>
                <w:szCs w:val="22"/>
              </w:rPr>
              <w:t>氧化铝</w:t>
            </w:r>
          </w:p>
        </w:tc>
      </w:tr>
      <w:tr w:rsidR="00F641EC" w:rsidRPr="00C140B8" w:rsidTr="001B389E">
        <w:trPr>
          <w:trHeight w:val="820"/>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1EC" w:rsidRPr="001338E7" w:rsidRDefault="00F641EC" w:rsidP="00C140B8">
            <w:pPr>
              <w:rPr>
                <w:rFonts w:ascii="宋体" w:hAnsi="宋体" w:cs="宋体"/>
                <w:color w:val="000000"/>
                <w:sz w:val="22"/>
                <w:szCs w:val="22"/>
              </w:rPr>
            </w:pPr>
            <w:r w:rsidRPr="001338E7">
              <w:rPr>
                <w:rFonts w:ascii="宋体" w:hAnsi="宋体" w:cs="宋体" w:hint="eastAsia"/>
                <w:color w:val="000000"/>
                <w:sz w:val="22"/>
                <w:szCs w:val="22"/>
              </w:rPr>
              <w:lastRenderedPageBreak/>
              <w:t>黑色组</w:t>
            </w:r>
          </w:p>
        </w:tc>
        <w:tc>
          <w:tcPr>
            <w:tcW w:w="2305" w:type="dxa"/>
            <w:tcBorders>
              <w:top w:val="single" w:sz="4" w:space="0" w:color="auto"/>
              <w:left w:val="nil"/>
              <w:bottom w:val="single" w:sz="4" w:space="0" w:color="auto"/>
              <w:right w:val="single" w:sz="4" w:space="0" w:color="auto"/>
            </w:tcBorders>
            <w:shd w:val="clear" w:color="auto" w:fill="auto"/>
            <w:noWrap/>
            <w:vAlign w:val="center"/>
            <w:hideMark/>
          </w:tcPr>
          <w:p w:rsidR="00F641EC" w:rsidRPr="004713D6" w:rsidRDefault="00F641EC" w:rsidP="00C140B8">
            <w:pPr>
              <w:rPr>
                <w:rFonts w:ascii="宋体" w:hAnsi="宋体" w:cs="宋体"/>
                <w:color w:val="000000"/>
                <w:sz w:val="22"/>
                <w:szCs w:val="22"/>
              </w:rPr>
            </w:pPr>
            <w:r w:rsidRPr="001338E7">
              <w:rPr>
                <w:rFonts w:ascii="宋体" w:hAnsi="宋体" w:cs="宋体" w:hint="eastAsia"/>
                <w:color w:val="000000"/>
                <w:sz w:val="22"/>
                <w:szCs w:val="22"/>
              </w:rPr>
              <w:t>1000元(含)以上</w:t>
            </w:r>
          </w:p>
        </w:tc>
        <w:tc>
          <w:tcPr>
            <w:tcW w:w="2602" w:type="dxa"/>
            <w:tcBorders>
              <w:top w:val="single" w:sz="4" w:space="0" w:color="auto"/>
              <w:left w:val="nil"/>
              <w:bottom w:val="single" w:sz="4" w:space="0" w:color="auto"/>
              <w:right w:val="single" w:sz="4" w:space="0" w:color="auto"/>
            </w:tcBorders>
            <w:shd w:val="clear" w:color="auto" w:fill="auto"/>
            <w:vAlign w:val="center"/>
            <w:hideMark/>
          </w:tcPr>
          <w:p w:rsidR="00F641EC" w:rsidRPr="001B389E" w:rsidRDefault="00F641EC" w:rsidP="001863BB">
            <w:pPr>
              <w:rPr>
                <w:rFonts w:ascii="宋体" w:hAnsi="宋体" w:cs="宋体"/>
                <w:color w:val="000000"/>
                <w:sz w:val="22"/>
                <w:szCs w:val="22"/>
              </w:rPr>
            </w:pPr>
            <w:r w:rsidRPr="001338E7">
              <w:rPr>
                <w:rFonts w:ascii="宋体" w:hAnsi="宋体" w:cs="宋体" w:hint="eastAsia"/>
                <w:color w:val="000000"/>
                <w:sz w:val="22"/>
                <w:szCs w:val="22"/>
              </w:rPr>
              <w:t>同上</w:t>
            </w:r>
          </w:p>
        </w:tc>
        <w:tc>
          <w:tcPr>
            <w:tcW w:w="3988" w:type="dxa"/>
            <w:tcBorders>
              <w:top w:val="single" w:sz="4" w:space="0" w:color="auto"/>
              <w:left w:val="nil"/>
              <w:bottom w:val="single" w:sz="4" w:space="0" w:color="auto"/>
              <w:right w:val="single" w:sz="4" w:space="0" w:color="auto"/>
            </w:tcBorders>
            <w:shd w:val="clear" w:color="auto" w:fill="auto"/>
            <w:vAlign w:val="center"/>
            <w:hideMark/>
          </w:tcPr>
          <w:p w:rsidR="00F641EC" w:rsidRPr="001338E7" w:rsidRDefault="00F641EC" w:rsidP="00671211">
            <w:pPr>
              <w:rPr>
                <w:rFonts w:ascii="宋体" w:hAnsi="宋体" w:cs="宋体"/>
                <w:color w:val="000000"/>
                <w:sz w:val="22"/>
                <w:szCs w:val="22"/>
              </w:rPr>
            </w:pPr>
            <w:r w:rsidRPr="001338E7">
              <w:rPr>
                <w:rFonts w:ascii="宋体" w:hAnsi="宋体" w:cs="宋体" w:hint="eastAsia"/>
                <w:color w:val="000000"/>
                <w:sz w:val="22"/>
                <w:szCs w:val="22"/>
              </w:rPr>
              <w:t>相关品种</w:t>
            </w:r>
            <w:r w:rsidR="002B3F52" w:rsidRPr="002B3F52">
              <w:rPr>
                <w:rFonts w:ascii="宋体" w:hAnsi="宋体" w:cs="宋体" w:hint="eastAsia"/>
                <w:color w:val="FF0000"/>
                <w:sz w:val="22"/>
                <w:szCs w:val="22"/>
              </w:rPr>
              <w:t>（含期权）</w:t>
            </w:r>
            <w:r w:rsidRPr="001338E7">
              <w:rPr>
                <w:rFonts w:ascii="宋体" w:hAnsi="宋体" w:cs="宋体" w:hint="eastAsia"/>
                <w:color w:val="000000"/>
                <w:sz w:val="22"/>
                <w:szCs w:val="22"/>
              </w:rPr>
              <w:t>：螺纹钢、线材、热卷、不锈钢、铁矿石、焦炭、焦煤、硅铁、锰硅</w:t>
            </w:r>
            <w:r w:rsidR="00671211">
              <w:rPr>
                <w:rFonts w:ascii="宋体" w:hAnsi="宋体" w:cs="宋体" w:hint="eastAsia"/>
                <w:color w:val="000000"/>
                <w:sz w:val="22"/>
                <w:szCs w:val="22"/>
              </w:rPr>
              <w:t>、</w:t>
            </w:r>
          </w:p>
        </w:tc>
      </w:tr>
      <w:tr w:rsidR="00F641EC" w:rsidRPr="00C140B8" w:rsidTr="001B389E">
        <w:trPr>
          <w:trHeight w:val="268"/>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41EC" w:rsidRPr="001338E7" w:rsidRDefault="00F641EC" w:rsidP="00C140B8">
            <w:pPr>
              <w:rPr>
                <w:rFonts w:ascii="宋体" w:hAnsi="宋体" w:cs="宋体"/>
                <w:color w:val="000000"/>
                <w:sz w:val="22"/>
                <w:szCs w:val="22"/>
              </w:rPr>
            </w:pPr>
            <w:r w:rsidRPr="001338E7">
              <w:rPr>
                <w:rFonts w:ascii="宋体" w:hAnsi="宋体" w:cs="宋体" w:hint="eastAsia"/>
                <w:color w:val="000000"/>
                <w:sz w:val="22"/>
                <w:szCs w:val="22"/>
              </w:rPr>
              <w:t>工业组</w:t>
            </w:r>
          </w:p>
        </w:tc>
        <w:tc>
          <w:tcPr>
            <w:tcW w:w="2305" w:type="dxa"/>
            <w:tcBorders>
              <w:top w:val="single" w:sz="4" w:space="0" w:color="auto"/>
              <w:left w:val="nil"/>
              <w:bottom w:val="single" w:sz="4" w:space="0" w:color="auto"/>
              <w:right w:val="single" w:sz="4" w:space="0" w:color="auto"/>
            </w:tcBorders>
            <w:shd w:val="clear" w:color="auto" w:fill="auto"/>
            <w:noWrap/>
            <w:vAlign w:val="center"/>
            <w:hideMark/>
          </w:tcPr>
          <w:p w:rsidR="00F641EC" w:rsidRPr="004713D6" w:rsidRDefault="00F641EC" w:rsidP="00C140B8">
            <w:pPr>
              <w:rPr>
                <w:rFonts w:ascii="宋体" w:hAnsi="宋体" w:cs="宋体"/>
                <w:color w:val="000000"/>
                <w:sz w:val="22"/>
                <w:szCs w:val="22"/>
              </w:rPr>
            </w:pPr>
            <w:r w:rsidRPr="001338E7">
              <w:rPr>
                <w:rFonts w:ascii="宋体" w:hAnsi="宋体" w:cs="宋体" w:hint="eastAsia"/>
                <w:color w:val="000000"/>
                <w:sz w:val="22"/>
                <w:szCs w:val="22"/>
              </w:rPr>
              <w:t>1000元(含)以上</w:t>
            </w:r>
          </w:p>
        </w:tc>
        <w:tc>
          <w:tcPr>
            <w:tcW w:w="2602" w:type="dxa"/>
            <w:tcBorders>
              <w:top w:val="single" w:sz="4" w:space="0" w:color="auto"/>
              <w:left w:val="nil"/>
              <w:bottom w:val="single" w:sz="4" w:space="0" w:color="auto"/>
              <w:right w:val="single" w:sz="4" w:space="0" w:color="auto"/>
            </w:tcBorders>
            <w:shd w:val="clear" w:color="auto" w:fill="auto"/>
            <w:vAlign w:val="center"/>
            <w:hideMark/>
          </w:tcPr>
          <w:p w:rsidR="00F641EC" w:rsidRPr="001B389E" w:rsidRDefault="00F641EC" w:rsidP="001863BB">
            <w:pPr>
              <w:rPr>
                <w:rFonts w:ascii="宋体" w:hAnsi="宋体" w:cs="宋体"/>
                <w:color w:val="000000"/>
                <w:sz w:val="22"/>
                <w:szCs w:val="22"/>
              </w:rPr>
            </w:pPr>
            <w:r w:rsidRPr="001338E7">
              <w:rPr>
                <w:rFonts w:ascii="宋体" w:hAnsi="宋体" w:cs="宋体" w:hint="eastAsia"/>
                <w:color w:val="000000"/>
                <w:sz w:val="22"/>
                <w:szCs w:val="22"/>
              </w:rPr>
              <w:t>同上</w:t>
            </w:r>
          </w:p>
        </w:tc>
        <w:tc>
          <w:tcPr>
            <w:tcW w:w="3988" w:type="dxa"/>
            <w:tcBorders>
              <w:top w:val="single" w:sz="4" w:space="0" w:color="auto"/>
              <w:left w:val="nil"/>
              <w:bottom w:val="single" w:sz="4" w:space="0" w:color="auto"/>
              <w:right w:val="single" w:sz="4" w:space="0" w:color="auto"/>
            </w:tcBorders>
            <w:shd w:val="clear" w:color="auto" w:fill="auto"/>
            <w:vAlign w:val="center"/>
            <w:hideMark/>
          </w:tcPr>
          <w:p w:rsidR="00F641EC" w:rsidRPr="001338E7" w:rsidRDefault="00F641EC" w:rsidP="00671211">
            <w:pPr>
              <w:rPr>
                <w:rFonts w:ascii="宋体" w:hAnsi="宋体" w:cs="宋体"/>
                <w:color w:val="000000"/>
                <w:sz w:val="22"/>
                <w:szCs w:val="22"/>
              </w:rPr>
            </w:pPr>
            <w:r w:rsidRPr="001338E7">
              <w:rPr>
                <w:rFonts w:ascii="宋体" w:hAnsi="宋体" w:cs="宋体" w:hint="eastAsia"/>
                <w:color w:val="000000"/>
                <w:sz w:val="22"/>
                <w:szCs w:val="22"/>
              </w:rPr>
              <w:t>相关品种</w:t>
            </w:r>
            <w:r w:rsidR="002B3F52" w:rsidRPr="002B3F52">
              <w:rPr>
                <w:rFonts w:ascii="宋体" w:hAnsi="宋体" w:cs="宋体" w:hint="eastAsia"/>
                <w:color w:val="FF0000"/>
                <w:sz w:val="22"/>
                <w:szCs w:val="22"/>
              </w:rPr>
              <w:t>（含期权）</w:t>
            </w:r>
            <w:r w:rsidRPr="001338E7">
              <w:rPr>
                <w:rFonts w:ascii="宋体" w:hAnsi="宋体" w:cs="宋体" w:hint="eastAsia"/>
                <w:color w:val="000000"/>
                <w:sz w:val="22"/>
                <w:szCs w:val="22"/>
              </w:rPr>
              <w:t>：纸浆、纤维板、胶合板、工业硅</w:t>
            </w:r>
            <w:r w:rsidR="00671211">
              <w:rPr>
                <w:rFonts w:ascii="宋体" w:hAnsi="宋体" w:cs="宋体" w:hint="eastAsia"/>
                <w:color w:val="000000"/>
                <w:sz w:val="22"/>
                <w:szCs w:val="22"/>
              </w:rPr>
              <w:t>、</w:t>
            </w:r>
            <w:r w:rsidR="00671211" w:rsidRPr="00D41ED5">
              <w:rPr>
                <w:rFonts w:ascii="宋体" w:hAnsi="宋体" w:cs="宋体" w:hint="eastAsia"/>
                <w:color w:val="000000"/>
                <w:sz w:val="22"/>
                <w:szCs w:val="22"/>
              </w:rPr>
              <w:t>碳酸锂、集运指数（欧线）</w:t>
            </w:r>
            <w:r w:rsidR="00D41ED5" w:rsidRPr="00D41ED5">
              <w:rPr>
                <w:rFonts w:ascii="宋体" w:hAnsi="宋体" w:cs="宋体" w:hint="eastAsia"/>
                <w:color w:val="000000"/>
                <w:sz w:val="22"/>
                <w:szCs w:val="22"/>
              </w:rPr>
              <w:t>、</w:t>
            </w:r>
            <w:r w:rsidR="00D41ED5">
              <w:rPr>
                <w:rFonts w:hint="eastAsia"/>
                <w:color w:val="FF0000"/>
                <w:sz w:val="22"/>
                <w:szCs w:val="22"/>
              </w:rPr>
              <w:t>多晶硅</w:t>
            </w:r>
          </w:p>
        </w:tc>
      </w:tr>
      <w:tr w:rsidR="00F641EC" w:rsidRPr="00C140B8" w:rsidTr="00C140B8">
        <w:trPr>
          <w:trHeight w:val="537"/>
        </w:trPr>
        <w:tc>
          <w:tcPr>
            <w:tcW w:w="1004" w:type="dxa"/>
            <w:tcBorders>
              <w:top w:val="nil"/>
              <w:left w:val="single" w:sz="4" w:space="0" w:color="auto"/>
              <w:bottom w:val="single" w:sz="4" w:space="0" w:color="auto"/>
              <w:right w:val="single" w:sz="4" w:space="0" w:color="auto"/>
            </w:tcBorders>
            <w:shd w:val="clear" w:color="auto" w:fill="auto"/>
            <w:noWrap/>
            <w:vAlign w:val="center"/>
            <w:hideMark/>
          </w:tcPr>
          <w:p w:rsidR="00F641EC" w:rsidRPr="00C140B8" w:rsidRDefault="00F641EC"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贵金属组</w:t>
            </w:r>
          </w:p>
        </w:tc>
        <w:tc>
          <w:tcPr>
            <w:tcW w:w="2305" w:type="dxa"/>
            <w:tcBorders>
              <w:top w:val="nil"/>
              <w:left w:val="nil"/>
              <w:bottom w:val="single" w:sz="4" w:space="0" w:color="auto"/>
              <w:right w:val="single" w:sz="4" w:space="0" w:color="auto"/>
            </w:tcBorders>
            <w:shd w:val="clear" w:color="auto" w:fill="auto"/>
            <w:noWrap/>
            <w:vAlign w:val="center"/>
            <w:hideMark/>
          </w:tcPr>
          <w:p w:rsidR="00F641EC" w:rsidRPr="00C140B8" w:rsidRDefault="00F641EC" w:rsidP="00C140B8">
            <w:pPr>
              <w:widowControl/>
              <w:adjustRightInd/>
              <w:textAlignment w:val="auto"/>
              <w:rPr>
                <w:rFonts w:ascii="宋体" w:hAnsi="宋体" w:cs="宋体"/>
                <w:color w:val="000000"/>
                <w:sz w:val="22"/>
                <w:szCs w:val="22"/>
              </w:rPr>
            </w:pPr>
            <w:r w:rsidRPr="004713D6">
              <w:rPr>
                <w:rFonts w:ascii="宋体" w:hAnsi="宋体" w:cs="宋体" w:hint="eastAsia"/>
                <w:color w:val="000000"/>
                <w:sz w:val="22"/>
                <w:szCs w:val="22"/>
              </w:rPr>
              <w:t>1000元(含)以上</w:t>
            </w:r>
          </w:p>
        </w:tc>
        <w:tc>
          <w:tcPr>
            <w:tcW w:w="2602" w:type="dxa"/>
            <w:tcBorders>
              <w:top w:val="nil"/>
              <w:left w:val="nil"/>
              <w:bottom w:val="single" w:sz="4" w:space="0" w:color="auto"/>
              <w:right w:val="single" w:sz="4" w:space="0" w:color="auto"/>
            </w:tcBorders>
            <w:shd w:val="clear" w:color="auto" w:fill="auto"/>
            <w:vAlign w:val="center"/>
            <w:hideMark/>
          </w:tcPr>
          <w:p w:rsidR="00F641EC" w:rsidRPr="00C140B8" w:rsidRDefault="00F641EC" w:rsidP="001863BB">
            <w:pPr>
              <w:widowControl/>
              <w:adjustRightInd/>
              <w:textAlignment w:val="auto"/>
              <w:rPr>
                <w:rFonts w:ascii="宋体" w:hAnsi="宋体" w:cs="宋体"/>
                <w:color w:val="000000"/>
                <w:sz w:val="22"/>
                <w:szCs w:val="22"/>
              </w:rPr>
            </w:pPr>
            <w:r w:rsidRPr="001B389E">
              <w:rPr>
                <w:rFonts w:ascii="宋体" w:hAnsi="宋体" w:cs="宋体" w:hint="eastAsia"/>
                <w:color w:val="000000"/>
                <w:sz w:val="22"/>
                <w:szCs w:val="22"/>
              </w:rPr>
              <w:t>同上</w:t>
            </w:r>
          </w:p>
        </w:tc>
        <w:tc>
          <w:tcPr>
            <w:tcW w:w="3988" w:type="dxa"/>
            <w:tcBorders>
              <w:top w:val="nil"/>
              <w:left w:val="nil"/>
              <w:bottom w:val="single" w:sz="4" w:space="0" w:color="auto"/>
              <w:right w:val="single" w:sz="4" w:space="0" w:color="auto"/>
            </w:tcBorders>
            <w:shd w:val="clear" w:color="auto" w:fill="auto"/>
            <w:vAlign w:val="center"/>
            <w:hideMark/>
          </w:tcPr>
          <w:p w:rsidR="00F641EC" w:rsidRPr="001338E7" w:rsidRDefault="00F641EC" w:rsidP="00C140B8">
            <w:pPr>
              <w:widowControl/>
              <w:adjustRightInd/>
              <w:textAlignment w:val="auto"/>
              <w:rPr>
                <w:rFonts w:ascii="宋体" w:hAnsi="宋体" w:cs="宋体"/>
                <w:color w:val="000000"/>
                <w:sz w:val="22"/>
                <w:szCs w:val="22"/>
              </w:rPr>
            </w:pPr>
            <w:r w:rsidRPr="001338E7">
              <w:rPr>
                <w:rFonts w:ascii="宋体" w:hAnsi="宋体" w:cs="宋体" w:hint="eastAsia"/>
                <w:color w:val="000000"/>
                <w:sz w:val="22"/>
                <w:szCs w:val="22"/>
              </w:rPr>
              <w:t>相关品种</w:t>
            </w:r>
            <w:r w:rsidR="002B3F52" w:rsidRPr="002B3F52">
              <w:rPr>
                <w:rFonts w:ascii="宋体" w:hAnsi="宋体" w:cs="宋体" w:hint="eastAsia"/>
                <w:color w:val="FF0000"/>
                <w:sz w:val="22"/>
                <w:szCs w:val="22"/>
              </w:rPr>
              <w:t>（含期权）</w:t>
            </w:r>
            <w:r w:rsidRPr="001338E7">
              <w:rPr>
                <w:rFonts w:ascii="宋体" w:hAnsi="宋体" w:cs="宋体" w:hint="eastAsia"/>
                <w:color w:val="000000"/>
                <w:sz w:val="22"/>
                <w:szCs w:val="22"/>
              </w:rPr>
              <w:t>：黄金、白银</w:t>
            </w:r>
          </w:p>
        </w:tc>
      </w:tr>
      <w:tr w:rsidR="00F641EC" w:rsidRPr="00C140B8" w:rsidTr="00C140B8">
        <w:trPr>
          <w:trHeight w:val="1074"/>
        </w:trPr>
        <w:tc>
          <w:tcPr>
            <w:tcW w:w="1004" w:type="dxa"/>
            <w:tcBorders>
              <w:top w:val="nil"/>
              <w:left w:val="single" w:sz="4" w:space="0" w:color="auto"/>
              <w:bottom w:val="single" w:sz="4" w:space="0" w:color="auto"/>
              <w:right w:val="single" w:sz="4" w:space="0" w:color="auto"/>
            </w:tcBorders>
            <w:shd w:val="clear" w:color="auto" w:fill="auto"/>
            <w:noWrap/>
            <w:vAlign w:val="center"/>
            <w:hideMark/>
          </w:tcPr>
          <w:p w:rsidR="00F641EC" w:rsidRPr="00C140B8" w:rsidRDefault="00F641EC"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农副组</w:t>
            </w:r>
          </w:p>
        </w:tc>
        <w:tc>
          <w:tcPr>
            <w:tcW w:w="2305" w:type="dxa"/>
            <w:tcBorders>
              <w:top w:val="nil"/>
              <w:left w:val="nil"/>
              <w:bottom w:val="single" w:sz="4" w:space="0" w:color="auto"/>
              <w:right w:val="single" w:sz="4" w:space="0" w:color="auto"/>
            </w:tcBorders>
            <w:shd w:val="clear" w:color="auto" w:fill="auto"/>
            <w:noWrap/>
            <w:vAlign w:val="center"/>
            <w:hideMark/>
          </w:tcPr>
          <w:p w:rsidR="00F641EC" w:rsidRPr="00C140B8" w:rsidRDefault="00F641EC" w:rsidP="00097089">
            <w:pPr>
              <w:widowControl/>
              <w:adjustRightInd/>
              <w:textAlignment w:val="auto"/>
              <w:rPr>
                <w:rFonts w:ascii="宋体" w:hAnsi="宋体" w:cs="宋体"/>
                <w:color w:val="000000"/>
                <w:sz w:val="22"/>
                <w:szCs w:val="22"/>
              </w:rPr>
            </w:pPr>
            <w:r w:rsidRPr="00C140B8">
              <w:rPr>
                <w:rFonts w:ascii="宋体" w:hAnsi="宋体" w:cs="宋体"/>
                <w:color w:val="000000"/>
                <w:sz w:val="22"/>
                <w:szCs w:val="22"/>
              </w:rPr>
              <w:t xml:space="preserve"> </w:t>
            </w:r>
            <w:r w:rsidRPr="004713D6">
              <w:rPr>
                <w:rFonts w:ascii="宋体" w:hAnsi="宋体" w:cs="宋体" w:hint="eastAsia"/>
                <w:color w:val="000000"/>
                <w:sz w:val="22"/>
                <w:szCs w:val="22"/>
              </w:rPr>
              <w:t>1000元(含)以上</w:t>
            </w:r>
          </w:p>
        </w:tc>
        <w:tc>
          <w:tcPr>
            <w:tcW w:w="2602" w:type="dxa"/>
            <w:tcBorders>
              <w:top w:val="nil"/>
              <w:left w:val="nil"/>
              <w:bottom w:val="single" w:sz="4" w:space="0" w:color="auto"/>
              <w:right w:val="single" w:sz="4" w:space="0" w:color="auto"/>
            </w:tcBorders>
            <w:shd w:val="clear" w:color="auto" w:fill="auto"/>
            <w:vAlign w:val="center"/>
            <w:hideMark/>
          </w:tcPr>
          <w:p w:rsidR="00F641EC" w:rsidRPr="00C140B8" w:rsidRDefault="00F641EC" w:rsidP="001863BB">
            <w:pPr>
              <w:widowControl/>
              <w:adjustRightInd/>
              <w:textAlignment w:val="auto"/>
              <w:rPr>
                <w:rFonts w:ascii="宋体" w:hAnsi="宋体" w:cs="宋体"/>
                <w:color w:val="000000"/>
                <w:sz w:val="22"/>
                <w:szCs w:val="22"/>
              </w:rPr>
            </w:pPr>
            <w:r w:rsidRPr="001B389E">
              <w:rPr>
                <w:rFonts w:ascii="宋体" w:hAnsi="宋体" w:cs="宋体" w:hint="eastAsia"/>
                <w:color w:val="000000"/>
                <w:sz w:val="22"/>
                <w:szCs w:val="22"/>
              </w:rPr>
              <w:t>同上</w:t>
            </w:r>
          </w:p>
        </w:tc>
        <w:tc>
          <w:tcPr>
            <w:tcW w:w="3988" w:type="dxa"/>
            <w:tcBorders>
              <w:top w:val="nil"/>
              <w:left w:val="nil"/>
              <w:bottom w:val="single" w:sz="4" w:space="0" w:color="auto"/>
              <w:right w:val="single" w:sz="4" w:space="0" w:color="auto"/>
            </w:tcBorders>
            <w:shd w:val="clear" w:color="auto" w:fill="auto"/>
            <w:vAlign w:val="center"/>
            <w:hideMark/>
          </w:tcPr>
          <w:p w:rsidR="00F641EC" w:rsidRPr="001338E7" w:rsidRDefault="00F641EC" w:rsidP="002B3F52">
            <w:pPr>
              <w:widowControl/>
              <w:adjustRightInd/>
              <w:textAlignment w:val="auto"/>
              <w:rPr>
                <w:rFonts w:ascii="宋体" w:hAnsi="宋体" w:cs="宋体"/>
                <w:color w:val="000000"/>
                <w:sz w:val="22"/>
                <w:szCs w:val="22"/>
              </w:rPr>
            </w:pPr>
            <w:r w:rsidRPr="001338E7">
              <w:rPr>
                <w:rFonts w:ascii="宋体" w:hAnsi="宋体" w:cs="宋体" w:hint="eastAsia"/>
                <w:color w:val="000000"/>
                <w:sz w:val="22"/>
                <w:szCs w:val="22"/>
              </w:rPr>
              <w:t>相关品种</w:t>
            </w:r>
            <w:r w:rsidR="002B3F52" w:rsidRPr="002B3F52">
              <w:rPr>
                <w:rFonts w:ascii="宋体" w:hAnsi="宋体" w:cs="宋体" w:hint="eastAsia"/>
                <w:color w:val="FF0000"/>
                <w:sz w:val="22"/>
                <w:szCs w:val="22"/>
              </w:rPr>
              <w:t>（含期权）</w:t>
            </w:r>
            <w:r w:rsidRPr="001338E7">
              <w:rPr>
                <w:rFonts w:ascii="宋体" w:hAnsi="宋体" w:cs="宋体" w:hint="eastAsia"/>
                <w:color w:val="000000"/>
                <w:sz w:val="22"/>
                <w:szCs w:val="22"/>
              </w:rPr>
              <w:t>：强麦、普麦、棉花、早籼稻、晚籼稻、白糖、油菜籽、菜籽油、菜籽粕、粳稻、棉纱、苹果、红枣、黄大豆1号、黄大豆2号、玉米、豆粕、豆油、棕榈油、鸡蛋、玉米淀粉、粳米、花生、生猪</w:t>
            </w:r>
            <w:r w:rsidR="00D41ED5">
              <w:rPr>
                <w:rFonts w:ascii="宋体" w:hAnsi="宋体" w:cs="宋体" w:hint="eastAsia"/>
                <w:color w:val="000000"/>
                <w:sz w:val="22"/>
                <w:szCs w:val="22"/>
              </w:rPr>
              <w:t>、</w:t>
            </w:r>
            <w:r w:rsidR="00D41ED5" w:rsidRPr="00D41ED5">
              <w:rPr>
                <w:rFonts w:ascii="宋体" w:hAnsi="宋体" w:cs="宋体" w:hint="eastAsia"/>
                <w:color w:val="FF0000"/>
                <w:sz w:val="22"/>
                <w:szCs w:val="22"/>
              </w:rPr>
              <w:t>原木</w:t>
            </w:r>
          </w:p>
        </w:tc>
      </w:tr>
      <w:tr w:rsidR="00F641EC" w:rsidRPr="00C140B8" w:rsidTr="00C140B8">
        <w:trPr>
          <w:trHeight w:val="806"/>
        </w:trPr>
        <w:tc>
          <w:tcPr>
            <w:tcW w:w="1004" w:type="dxa"/>
            <w:tcBorders>
              <w:top w:val="nil"/>
              <w:left w:val="single" w:sz="4" w:space="0" w:color="auto"/>
              <w:bottom w:val="single" w:sz="4" w:space="0" w:color="auto"/>
              <w:right w:val="single" w:sz="4" w:space="0" w:color="auto"/>
            </w:tcBorders>
            <w:shd w:val="clear" w:color="auto" w:fill="auto"/>
            <w:noWrap/>
            <w:vAlign w:val="center"/>
            <w:hideMark/>
          </w:tcPr>
          <w:p w:rsidR="00F641EC" w:rsidRPr="00C140B8" w:rsidRDefault="00F641EC"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能化组</w:t>
            </w:r>
          </w:p>
        </w:tc>
        <w:tc>
          <w:tcPr>
            <w:tcW w:w="2305" w:type="dxa"/>
            <w:tcBorders>
              <w:top w:val="nil"/>
              <w:left w:val="nil"/>
              <w:bottom w:val="single" w:sz="4" w:space="0" w:color="auto"/>
              <w:right w:val="single" w:sz="4" w:space="0" w:color="auto"/>
            </w:tcBorders>
            <w:shd w:val="clear" w:color="auto" w:fill="auto"/>
            <w:noWrap/>
            <w:vAlign w:val="center"/>
            <w:hideMark/>
          </w:tcPr>
          <w:p w:rsidR="00F641EC" w:rsidRPr="00C140B8" w:rsidRDefault="00F641EC" w:rsidP="00C140B8">
            <w:pPr>
              <w:widowControl/>
              <w:adjustRightInd/>
              <w:textAlignment w:val="auto"/>
              <w:rPr>
                <w:rFonts w:ascii="宋体" w:hAnsi="宋体" w:cs="宋体"/>
                <w:color w:val="000000"/>
                <w:sz w:val="22"/>
                <w:szCs w:val="22"/>
              </w:rPr>
            </w:pPr>
            <w:r w:rsidRPr="004713D6">
              <w:rPr>
                <w:rFonts w:ascii="宋体" w:hAnsi="宋体" w:cs="宋体" w:hint="eastAsia"/>
                <w:color w:val="000000"/>
                <w:sz w:val="22"/>
                <w:szCs w:val="22"/>
              </w:rPr>
              <w:t>1000元(含)以上</w:t>
            </w:r>
          </w:p>
        </w:tc>
        <w:tc>
          <w:tcPr>
            <w:tcW w:w="2602" w:type="dxa"/>
            <w:tcBorders>
              <w:top w:val="nil"/>
              <w:left w:val="nil"/>
              <w:bottom w:val="single" w:sz="4" w:space="0" w:color="auto"/>
              <w:right w:val="single" w:sz="4" w:space="0" w:color="auto"/>
            </w:tcBorders>
            <w:shd w:val="clear" w:color="auto" w:fill="auto"/>
            <w:vAlign w:val="center"/>
            <w:hideMark/>
          </w:tcPr>
          <w:p w:rsidR="00F641EC" w:rsidRPr="00C140B8" w:rsidRDefault="00F641EC" w:rsidP="001863BB">
            <w:pPr>
              <w:widowControl/>
              <w:adjustRightInd/>
              <w:textAlignment w:val="auto"/>
              <w:rPr>
                <w:rFonts w:ascii="宋体" w:hAnsi="宋体" w:cs="宋体"/>
                <w:color w:val="000000"/>
                <w:sz w:val="22"/>
                <w:szCs w:val="22"/>
              </w:rPr>
            </w:pPr>
            <w:r w:rsidRPr="001B389E">
              <w:rPr>
                <w:rFonts w:ascii="宋体" w:hAnsi="宋体" w:cs="宋体" w:hint="eastAsia"/>
                <w:color w:val="000000"/>
                <w:sz w:val="22"/>
                <w:szCs w:val="22"/>
              </w:rPr>
              <w:t>同上</w:t>
            </w:r>
          </w:p>
        </w:tc>
        <w:tc>
          <w:tcPr>
            <w:tcW w:w="3988" w:type="dxa"/>
            <w:tcBorders>
              <w:top w:val="nil"/>
              <w:left w:val="nil"/>
              <w:bottom w:val="single" w:sz="4" w:space="0" w:color="auto"/>
              <w:right w:val="single" w:sz="4" w:space="0" w:color="auto"/>
            </w:tcBorders>
            <w:shd w:val="clear" w:color="auto" w:fill="auto"/>
            <w:vAlign w:val="center"/>
            <w:hideMark/>
          </w:tcPr>
          <w:p w:rsidR="00F641EC" w:rsidRPr="00671211" w:rsidRDefault="00F641EC" w:rsidP="002B3F52">
            <w:pPr>
              <w:widowControl/>
              <w:adjustRightInd/>
              <w:textAlignment w:val="auto"/>
              <w:rPr>
                <w:rFonts w:ascii="宋体" w:hAnsi="宋体" w:cs="宋体"/>
                <w:color w:val="FF0000"/>
                <w:sz w:val="22"/>
                <w:szCs w:val="22"/>
              </w:rPr>
            </w:pPr>
            <w:r w:rsidRPr="001338E7">
              <w:rPr>
                <w:rFonts w:ascii="宋体" w:hAnsi="宋体" w:cs="宋体" w:hint="eastAsia"/>
                <w:color w:val="000000"/>
                <w:sz w:val="22"/>
                <w:szCs w:val="22"/>
              </w:rPr>
              <w:t>相关品种</w:t>
            </w:r>
            <w:r w:rsidR="002B3F52" w:rsidRPr="002B3F52">
              <w:rPr>
                <w:rFonts w:ascii="宋体" w:hAnsi="宋体" w:cs="宋体" w:hint="eastAsia"/>
                <w:color w:val="FF0000"/>
                <w:sz w:val="22"/>
                <w:szCs w:val="22"/>
              </w:rPr>
              <w:t>（含期权）</w:t>
            </w:r>
            <w:r w:rsidRPr="001338E7">
              <w:rPr>
                <w:rFonts w:ascii="宋体" w:hAnsi="宋体" w:cs="宋体" w:hint="eastAsia"/>
                <w:color w:val="000000"/>
                <w:sz w:val="22"/>
                <w:szCs w:val="22"/>
              </w:rPr>
              <w:t>：原油、天胶、20号胶、燃料油、低硫燃料油、沥青、PTA、甲醇、动力煤、聚氯乙烯、聚乙烯、聚丙烯、乙二醇、苯乙烯、液化石油气、短纤、尿素、纯碱、玻璃</w:t>
            </w:r>
            <w:r w:rsidR="00671211">
              <w:rPr>
                <w:rFonts w:ascii="宋体" w:hAnsi="宋体" w:cs="宋体" w:hint="eastAsia"/>
                <w:color w:val="000000"/>
                <w:sz w:val="22"/>
                <w:szCs w:val="22"/>
              </w:rPr>
              <w:t>、</w:t>
            </w:r>
            <w:r w:rsidR="00671211" w:rsidRPr="00D41ED5">
              <w:rPr>
                <w:rFonts w:ascii="宋体" w:hAnsi="宋体" w:cs="宋体" w:hint="eastAsia"/>
                <w:color w:val="000000"/>
                <w:sz w:val="22"/>
                <w:szCs w:val="22"/>
              </w:rPr>
              <w:t>烧碱、丁二烯橡胶、</w:t>
            </w:r>
            <w:r w:rsidR="000C5F39" w:rsidRPr="00D41ED5">
              <w:rPr>
                <w:rFonts w:ascii="宋体" w:hAnsi="宋体" w:cs="宋体" w:hint="eastAsia"/>
                <w:color w:val="000000"/>
                <w:sz w:val="22"/>
                <w:szCs w:val="22"/>
              </w:rPr>
              <w:t>对</w:t>
            </w:r>
            <w:r w:rsidR="00671211" w:rsidRPr="00D41ED5">
              <w:rPr>
                <w:rFonts w:ascii="宋体" w:hAnsi="宋体" w:cs="宋体" w:hint="eastAsia"/>
                <w:color w:val="000000"/>
                <w:sz w:val="22"/>
                <w:szCs w:val="22"/>
              </w:rPr>
              <w:t>二甲苯</w:t>
            </w:r>
            <w:r w:rsidR="00D41ED5" w:rsidRPr="00D41ED5">
              <w:rPr>
                <w:rFonts w:ascii="宋体" w:hAnsi="宋体" w:cs="宋体" w:hint="eastAsia"/>
                <w:color w:val="000000"/>
                <w:sz w:val="22"/>
                <w:szCs w:val="22"/>
              </w:rPr>
              <w:t>、</w:t>
            </w:r>
            <w:r w:rsidR="00D41ED5">
              <w:rPr>
                <w:rFonts w:hint="eastAsia"/>
                <w:color w:val="FF0000"/>
                <w:sz w:val="22"/>
                <w:szCs w:val="22"/>
              </w:rPr>
              <w:t>瓶片</w:t>
            </w:r>
          </w:p>
        </w:tc>
      </w:tr>
      <w:tr w:rsidR="00F641EC" w:rsidRPr="00234503" w:rsidTr="0016639F">
        <w:trPr>
          <w:trHeight w:val="1177"/>
        </w:trPr>
        <w:tc>
          <w:tcPr>
            <w:tcW w:w="1004" w:type="dxa"/>
            <w:tcBorders>
              <w:top w:val="nil"/>
              <w:left w:val="single" w:sz="4" w:space="0" w:color="auto"/>
              <w:bottom w:val="single" w:sz="4" w:space="0" w:color="auto"/>
              <w:right w:val="single" w:sz="4" w:space="0" w:color="auto"/>
            </w:tcBorders>
            <w:shd w:val="clear" w:color="auto" w:fill="auto"/>
            <w:noWrap/>
            <w:vAlign w:val="center"/>
            <w:hideMark/>
          </w:tcPr>
          <w:p w:rsidR="00F641EC" w:rsidRPr="00C140B8" w:rsidRDefault="00F641EC"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长期稳定盈利</w:t>
            </w:r>
            <w:r>
              <w:rPr>
                <w:rFonts w:ascii="宋体" w:hAnsi="宋体" w:cs="宋体" w:hint="eastAsia"/>
                <w:color w:val="000000"/>
                <w:sz w:val="22"/>
                <w:szCs w:val="22"/>
              </w:rPr>
              <w:t>组</w:t>
            </w:r>
          </w:p>
        </w:tc>
        <w:tc>
          <w:tcPr>
            <w:tcW w:w="2305" w:type="dxa"/>
            <w:tcBorders>
              <w:top w:val="nil"/>
              <w:left w:val="nil"/>
              <w:bottom w:val="single" w:sz="4" w:space="0" w:color="auto"/>
              <w:right w:val="single" w:sz="4" w:space="0" w:color="auto"/>
            </w:tcBorders>
            <w:shd w:val="clear" w:color="auto" w:fill="auto"/>
            <w:noWrap/>
            <w:vAlign w:val="center"/>
            <w:hideMark/>
          </w:tcPr>
          <w:p w:rsidR="00F641EC" w:rsidRPr="00C140B8" w:rsidRDefault="00F641EC" w:rsidP="00C140B8">
            <w:pPr>
              <w:widowControl/>
              <w:adjustRightInd/>
              <w:textAlignment w:val="auto"/>
              <w:rPr>
                <w:rFonts w:ascii="宋体" w:hAnsi="宋体" w:cs="宋体"/>
                <w:color w:val="000000"/>
                <w:sz w:val="22"/>
                <w:szCs w:val="22"/>
              </w:rPr>
            </w:pPr>
            <w:r w:rsidRPr="004713D6">
              <w:rPr>
                <w:rFonts w:ascii="宋体" w:hAnsi="宋体" w:cs="宋体" w:hint="eastAsia"/>
                <w:color w:val="000000"/>
                <w:sz w:val="22"/>
                <w:szCs w:val="22"/>
              </w:rPr>
              <w:t>1000元(含)以上</w:t>
            </w:r>
          </w:p>
        </w:tc>
        <w:tc>
          <w:tcPr>
            <w:tcW w:w="2602" w:type="dxa"/>
            <w:tcBorders>
              <w:top w:val="nil"/>
              <w:left w:val="nil"/>
              <w:bottom w:val="single" w:sz="4" w:space="0" w:color="auto"/>
              <w:right w:val="single" w:sz="4" w:space="0" w:color="auto"/>
            </w:tcBorders>
            <w:shd w:val="clear" w:color="auto" w:fill="auto"/>
            <w:vAlign w:val="center"/>
            <w:hideMark/>
          </w:tcPr>
          <w:p w:rsidR="000D0B19" w:rsidRPr="0016639F" w:rsidRDefault="00F641EC" w:rsidP="0016639F">
            <w:pPr>
              <w:rPr>
                <w:rFonts w:ascii="宋体" w:hAnsi="宋体" w:cs="宋体"/>
                <w:color w:val="000000"/>
                <w:sz w:val="22"/>
                <w:szCs w:val="22"/>
              </w:rPr>
            </w:pPr>
            <w:r w:rsidRPr="00C140B8">
              <w:rPr>
                <w:rFonts w:ascii="宋体" w:hAnsi="宋体" w:cs="宋体" w:hint="eastAsia"/>
                <w:color w:val="000000"/>
                <w:sz w:val="22"/>
                <w:szCs w:val="22"/>
              </w:rPr>
              <w:t>同一参赛者的同一参赛账号的多届参赛成绩，系统自动统计。</w:t>
            </w:r>
            <w:r w:rsidRPr="0016639F">
              <w:rPr>
                <w:rFonts w:ascii="宋体" w:hAnsi="宋体" w:cs="宋体" w:hint="eastAsia"/>
                <w:color w:val="000000"/>
                <w:sz w:val="22"/>
                <w:szCs w:val="22"/>
              </w:rPr>
              <w:t>同一参赛者的不同参赛账号的多届成绩，须参赛者</w:t>
            </w:r>
            <w:r w:rsidR="000D0B19" w:rsidRPr="0016639F">
              <w:rPr>
                <w:rFonts w:ascii="宋体" w:hAnsi="宋体" w:cs="宋体" w:hint="eastAsia"/>
                <w:color w:val="000000"/>
                <w:sz w:val="22"/>
                <w:szCs w:val="22"/>
              </w:rPr>
              <w:t>在</w:t>
            </w:r>
            <w:r w:rsidRPr="0016639F">
              <w:rPr>
                <w:rFonts w:ascii="宋体" w:hAnsi="宋体" w:cs="宋体" w:hint="eastAsia"/>
                <w:color w:val="000000"/>
                <w:sz w:val="22"/>
                <w:szCs w:val="22"/>
              </w:rPr>
              <w:t>大赛官网合并</w:t>
            </w:r>
            <w:r w:rsidR="000D0B19" w:rsidRPr="0016639F">
              <w:rPr>
                <w:rFonts w:ascii="宋体" w:hAnsi="宋体" w:cs="宋体" w:hint="eastAsia"/>
                <w:color w:val="000000"/>
                <w:sz w:val="22"/>
                <w:szCs w:val="22"/>
              </w:rPr>
              <w:t>成绩</w:t>
            </w:r>
            <w:r w:rsidRPr="0016639F">
              <w:rPr>
                <w:rFonts w:ascii="宋体" w:hAnsi="宋体" w:cs="宋体" w:hint="eastAsia"/>
                <w:color w:val="000000"/>
                <w:sz w:val="22"/>
                <w:szCs w:val="22"/>
              </w:rPr>
              <w:t>，或者向指定交易商、组委会申报账户合并。</w:t>
            </w:r>
          </w:p>
          <w:p w:rsidR="0016639F" w:rsidRPr="0016639F" w:rsidRDefault="0016639F" w:rsidP="0016639F">
            <w:pPr>
              <w:rPr>
                <w:rFonts w:ascii="宋体" w:hAnsi="宋体" w:cs="宋体"/>
                <w:color w:val="FF0000"/>
                <w:sz w:val="22"/>
                <w:szCs w:val="22"/>
              </w:rPr>
            </w:pPr>
            <w:r w:rsidRPr="0016639F">
              <w:rPr>
                <w:rFonts w:ascii="宋体" w:hAnsi="宋体" w:cs="宋体"/>
                <w:color w:val="FF0000"/>
                <w:sz w:val="22"/>
                <w:szCs w:val="22"/>
              </w:rPr>
              <w:t>参赛者合并账户须在有成绩之后的</w:t>
            </w:r>
            <w:r w:rsidRPr="0016639F">
              <w:rPr>
                <w:rFonts w:ascii="宋体" w:hAnsi="宋体" w:cs="宋体" w:hint="eastAsia"/>
                <w:color w:val="FF0000"/>
                <w:sz w:val="22"/>
                <w:szCs w:val="22"/>
              </w:rPr>
              <w:t>15个自然日内合并账户；参与该奖项的账户有交易（有成交或持仓）的天数不得少于60个。</w:t>
            </w:r>
          </w:p>
        </w:tc>
        <w:tc>
          <w:tcPr>
            <w:tcW w:w="3988" w:type="dxa"/>
            <w:tcBorders>
              <w:top w:val="nil"/>
              <w:left w:val="nil"/>
              <w:bottom w:val="single" w:sz="4" w:space="0" w:color="auto"/>
              <w:right w:val="single" w:sz="4" w:space="0" w:color="auto"/>
            </w:tcBorders>
            <w:shd w:val="clear" w:color="auto" w:fill="auto"/>
            <w:vAlign w:val="center"/>
            <w:hideMark/>
          </w:tcPr>
          <w:p w:rsidR="00F641EC" w:rsidRPr="00C140B8" w:rsidRDefault="00F641EC" w:rsidP="00F86B9B">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必须参加第</w:t>
            </w:r>
            <w:r w:rsidRPr="006E0CA4">
              <w:rPr>
                <w:rFonts w:ascii="宋体" w:hAnsi="宋体" w:cs="宋体" w:hint="eastAsia"/>
                <w:color w:val="000000"/>
                <w:sz w:val="22"/>
                <w:szCs w:val="22"/>
              </w:rPr>
              <w:t>十</w:t>
            </w:r>
            <w:r w:rsidR="0016639F">
              <w:rPr>
                <w:rFonts w:ascii="宋体" w:hAnsi="宋体" w:cs="宋体" w:hint="eastAsia"/>
                <w:color w:val="000000"/>
                <w:sz w:val="22"/>
                <w:szCs w:val="22"/>
              </w:rPr>
              <w:t>九</w:t>
            </w:r>
            <w:r w:rsidRPr="00C140B8">
              <w:rPr>
                <w:rFonts w:ascii="宋体" w:hAnsi="宋体" w:cs="宋体" w:hint="eastAsia"/>
                <w:color w:val="000000"/>
                <w:sz w:val="22"/>
                <w:szCs w:val="22"/>
              </w:rPr>
              <w:t>届比赛才有资格进行该奖项评定，通过第三届大赛以来的历届参赛名次换算综合得分。同一届比赛不同组别的多个奖项，成绩不累计，可取最好成绩。</w:t>
            </w:r>
          </w:p>
        </w:tc>
      </w:tr>
    </w:tbl>
    <w:p w:rsidR="00C140B8" w:rsidRDefault="00D44746" w:rsidP="00626224">
      <w:pPr>
        <w:spacing w:line="360" w:lineRule="auto"/>
        <w:ind w:firstLine="643"/>
        <w:rPr>
          <w:rFonts w:ascii="仿宋" w:eastAsia="仿宋" w:hAnsi="仿宋" w:cs="仿宋"/>
          <w:b/>
          <w:color w:val="000000"/>
          <w:sz w:val="28"/>
          <w:szCs w:val="28"/>
          <w:shd w:val="clear" w:color="auto" w:fill="FFFFFF"/>
        </w:rPr>
      </w:pPr>
      <w:r>
        <w:rPr>
          <w:rFonts w:ascii="仿宋" w:eastAsia="仿宋" w:hAnsi="仿宋" w:cs="仿宋" w:hint="eastAsia"/>
          <w:b/>
          <w:color w:val="000000"/>
          <w:sz w:val="28"/>
          <w:szCs w:val="28"/>
          <w:shd w:val="clear" w:color="auto" w:fill="FFFFFF"/>
        </w:rPr>
        <w:t>3.各组排名方式</w:t>
      </w:r>
    </w:p>
    <w:tbl>
      <w:tblPr>
        <w:tblW w:w="9778" w:type="dxa"/>
        <w:tblInd w:w="91" w:type="dxa"/>
        <w:tblLook w:val="04A0"/>
      </w:tblPr>
      <w:tblGrid>
        <w:gridCol w:w="1435"/>
        <w:gridCol w:w="1276"/>
        <w:gridCol w:w="7067"/>
      </w:tblGrid>
      <w:tr w:rsidR="00C140B8" w:rsidRPr="00C140B8" w:rsidTr="00FA2882">
        <w:trPr>
          <w:trHeight w:val="275"/>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0B8" w:rsidRPr="00C140B8" w:rsidRDefault="00C140B8" w:rsidP="00C140B8">
            <w:pPr>
              <w:widowControl/>
              <w:adjustRightInd/>
              <w:textAlignment w:val="auto"/>
              <w:rPr>
                <w:rFonts w:ascii="宋体" w:hAnsi="宋体" w:cs="宋体"/>
                <w:b/>
                <w:bCs/>
                <w:color w:val="000000"/>
                <w:sz w:val="22"/>
                <w:szCs w:val="22"/>
              </w:rPr>
            </w:pPr>
            <w:r w:rsidRPr="00C140B8">
              <w:rPr>
                <w:rFonts w:ascii="宋体" w:hAnsi="宋体" w:cs="宋体" w:hint="eastAsia"/>
                <w:b/>
                <w:bCs/>
                <w:color w:val="000000"/>
                <w:sz w:val="22"/>
                <w:szCs w:val="22"/>
              </w:rPr>
              <w:t>组别</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140B8" w:rsidRPr="00C140B8" w:rsidRDefault="00C140B8" w:rsidP="00C140B8">
            <w:pPr>
              <w:widowControl/>
              <w:adjustRightInd/>
              <w:textAlignment w:val="auto"/>
              <w:rPr>
                <w:rFonts w:ascii="宋体" w:hAnsi="宋体" w:cs="宋体"/>
                <w:b/>
                <w:bCs/>
                <w:color w:val="000000"/>
                <w:sz w:val="22"/>
                <w:szCs w:val="22"/>
              </w:rPr>
            </w:pPr>
            <w:r w:rsidRPr="00C140B8">
              <w:rPr>
                <w:rFonts w:ascii="宋体" w:hAnsi="宋体" w:cs="宋体" w:hint="eastAsia"/>
                <w:b/>
                <w:bCs/>
                <w:color w:val="000000"/>
                <w:sz w:val="22"/>
                <w:szCs w:val="22"/>
              </w:rPr>
              <w:t>排名方式</w:t>
            </w:r>
          </w:p>
        </w:tc>
        <w:tc>
          <w:tcPr>
            <w:tcW w:w="7067" w:type="dxa"/>
            <w:tcBorders>
              <w:top w:val="single" w:sz="4" w:space="0" w:color="auto"/>
              <w:left w:val="nil"/>
              <w:bottom w:val="single" w:sz="4" w:space="0" w:color="auto"/>
              <w:right w:val="single" w:sz="4" w:space="0" w:color="auto"/>
            </w:tcBorders>
            <w:shd w:val="clear" w:color="auto" w:fill="auto"/>
            <w:noWrap/>
            <w:vAlign w:val="center"/>
            <w:hideMark/>
          </w:tcPr>
          <w:p w:rsidR="00C140B8" w:rsidRPr="00C140B8" w:rsidRDefault="00C140B8" w:rsidP="00C140B8">
            <w:pPr>
              <w:widowControl/>
              <w:adjustRightInd/>
              <w:textAlignment w:val="auto"/>
              <w:rPr>
                <w:rFonts w:ascii="宋体" w:hAnsi="宋体" w:cs="宋体"/>
                <w:b/>
                <w:bCs/>
                <w:color w:val="000000"/>
                <w:sz w:val="22"/>
                <w:szCs w:val="22"/>
              </w:rPr>
            </w:pPr>
            <w:r w:rsidRPr="00C140B8">
              <w:rPr>
                <w:rFonts w:ascii="宋体" w:hAnsi="宋体" w:cs="宋体" w:hint="eastAsia"/>
                <w:b/>
                <w:bCs/>
                <w:color w:val="000000"/>
                <w:sz w:val="22"/>
                <w:szCs w:val="22"/>
              </w:rPr>
              <w:t>计算方法</w:t>
            </w:r>
          </w:p>
        </w:tc>
      </w:tr>
      <w:tr w:rsidR="00C140B8" w:rsidRPr="00C140B8" w:rsidTr="00FA2882">
        <w:trPr>
          <w:trHeight w:val="27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C140B8" w:rsidRPr="004713D6" w:rsidRDefault="00C140B8" w:rsidP="00C140B8">
            <w:pPr>
              <w:widowControl/>
              <w:adjustRightInd/>
              <w:textAlignment w:val="auto"/>
              <w:rPr>
                <w:rFonts w:ascii="宋体" w:hAnsi="宋体" w:cs="宋体"/>
                <w:color w:val="000000"/>
                <w:sz w:val="22"/>
                <w:szCs w:val="22"/>
              </w:rPr>
            </w:pPr>
            <w:r w:rsidRPr="004713D6">
              <w:rPr>
                <w:rFonts w:ascii="宋体" w:hAnsi="宋体" w:cs="宋体" w:hint="eastAsia"/>
                <w:color w:val="000000"/>
                <w:sz w:val="22"/>
                <w:szCs w:val="22"/>
              </w:rPr>
              <w:t>轻量组</w:t>
            </w:r>
          </w:p>
        </w:tc>
        <w:tc>
          <w:tcPr>
            <w:tcW w:w="1276" w:type="dxa"/>
            <w:tcBorders>
              <w:top w:val="nil"/>
              <w:left w:val="nil"/>
              <w:bottom w:val="single" w:sz="4" w:space="0" w:color="auto"/>
              <w:right w:val="single" w:sz="4" w:space="0" w:color="auto"/>
            </w:tcBorders>
            <w:shd w:val="clear" w:color="auto" w:fill="auto"/>
            <w:noWrap/>
            <w:vAlign w:val="center"/>
            <w:hideMark/>
          </w:tcPr>
          <w:p w:rsidR="00C140B8" w:rsidRPr="004713D6" w:rsidRDefault="00766677" w:rsidP="00C140B8">
            <w:pPr>
              <w:widowControl/>
              <w:adjustRightInd/>
              <w:textAlignment w:val="auto"/>
              <w:rPr>
                <w:rFonts w:ascii="宋体" w:hAnsi="宋体" w:cs="宋体"/>
                <w:color w:val="000000"/>
                <w:sz w:val="22"/>
                <w:szCs w:val="22"/>
              </w:rPr>
            </w:pPr>
            <w:r w:rsidRPr="004713D6">
              <w:rPr>
                <w:rFonts w:ascii="宋体" w:hAnsi="宋体" w:cs="宋体" w:hint="eastAsia"/>
                <w:color w:val="000000"/>
                <w:sz w:val="22"/>
                <w:szCs w:val="22"/>
              </w:rPr>
              <w:t>综合得分</w:t>
            </w:r>
          </w:p>
        </w:tc>
        <w:tc>
          <w:tcPr>
            <w:tcW w:w="7067" w:type="dxa"/>
            <w:tcBorders>
              <w:top w:val="nil"/>
              <w:left w:val="nil"/>
              <w:bottom w:val="single" w:sz="4" w:space="0" w:color="auto"/>
              <w:right w:val="single" w:sz="4" w:space="0" w:color="auto"/>
            </w:tcBorders>
            <w:shd w:val="clear" w:color="auto" w:fill="auto"/>
            <w:noWrap/>
            <w:vAlign w:val="center"/>
            <w:hideMark/>
          </w:tcPr>
          <w:p w:rsidR="00C140B8" w:rsidRPr="004713D6" w:rsidRDefault="00766677" w:rsidP="001A5DF4">
            <w:pPr>
              <w:widowControl/>
              <w:adjustRightInd/>
              <w:textAlignment w:val="auto"/>
              <w:rPr>
                <w:rFonts w:ascii="宋体" w:hAnsi="宋体" w:cs="宋体"/>
                <w:color w:val="000000"/>
                <w:sz w:val="22"/>
                <w:szCs w:val="22"/>
              </w:rPr>
            </w:pPr>
            <w:r w:rsidRPr="004713D6">
              <w:rPr>
                <w:rFonts w:ascii="宋体" w:hAnsi="宋体" w:cs="宋体" w:hint="eastAsia"/>
                <w:color w:val="000000"/>
                <w:sz w:val="22"/>
                <w:szCs w:val="22"/>
              </w:rPr>
              <w:t>综合分=累计净值得分*35%+最大本金收益率得分*35%+最大回撤率得分*10%+累计净利润得分*20%</w:t>
            </w:r>
          </w:p>
        </w:tc>
      </w:tr>
      <w:tr w:rsidR="00C140B8" w:rsidRPr="00C140B8" w:rsidTr="00FA2882">
        <w:trPr>
          <w:trHeight w:val="27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C140B8" w:rsidRPr="00C140B8" w:rsidRDefault="00C140B8"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重量组</w:t>
            </w:r>
          </w:p>
        </w:tc>
        <w:tc>
          <w:tcPr>
            <w:tcW w:w="1276" w:type="dxa"/>
            <w:tcBorders>
              <w:top w:val="nil"/>
              <w:left w:val="nil"/>
              <w:bottom w:val="single" w:sz="4" w:space="0" w:color="auto"/>
              <w:right w:val="single" w:sz="4" w:space="0" w:color="auto"/>
            </w:tcBorders>
            <w:shd w:val="clear" w:color="auto" w:fill="auto"/>
            <w:noWrap/>
            <w:vAlign w:val="center"/>
            <w:hideMark/>
          </w:tcPr>
          <w:p w:rsidR="00C140B8" w:rsidRPr="00C140B8" w:rsidRDefault="00C140B8"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综合得分</w:t>
            </w:r>
          </w:p>
        </w:tc>
        <w:tc>
          <w:tcPr>
            <w:tcW w:w="7067" w:type="dxa"/>
            <w:tcBorders>
              <w:top w:val="nil"/>
              <w:left w:val="nil"/>
              <w:bottom w:val="single" w:sz="4" w:space="0" w:color="auto"/>
              <w:right w:val="single" w:sz="4" w:space="0" w:color="auto"/>
            </w:tcBorders>
            <w:shd w:val="clear" w:color="auto" w:fill="auto"/>
            <w:noWrap/>
            <w:vAlign w:val="center"/>
            <w:hideMark/>
          </w:tcPr>
          <w:p w:rsidR="00C140B8" w:rsidRPr="00C140B8" w:rsidRDefault="00C140B8" w:rsidP="001A5DF4">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综合分=累计净值得分*30%+最大本金收益率得分*30%+</w:t>
            </w:r>
            <w:r w:rsidR="001A5DF4">
              <w:rPr>
                <w:rFonts w:ascii="宋体" w:hAnsi="宋体" w:cs="宋体" w:hint="eastAsia"/>
                <w:color w:val="000000"/>
                <w:sz w:val="22"/>
                <w:szCs w:val="22"/>
              </w:rPr>
              <w:t>最大</w:t>
            </w:r>
            <w:r w:rsidRPr="00C140B8">
              <w:rPr>
                <w:rFonts w:ascii="宋体" w:hAnsi="宋体" w:cs="宋体" w:hint="eastAsia"/>
                <w:color w:val="000000"/>
                <w:sz w:val="22"/>
                <w:szCs w:val="22"/>
              </w:rPr>
              <w:t>回撤率得分*15%+累计净利润得分*25%</w:t>
            </w:r>
          </w:p>
        </w:tc>
      </w:tr>
      <w:tr w:rsidR="00C140B8" w:rsidRPr="00C140B8" w:rsidTr="00FA2882">
        <w:trPr>
          <w:trHeight w:val="27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C140B8" w:rsidRPr="00BF5722" w:rsidRDefault="00BF5722" w:rsidP="00C140B8">
            <w:pPr>
              <w:widowControl/>
              <w:adjustRightInd/>
              <w:textAlignment w:val="auto"/>
              <w:rPr>
                <w:rFonts w:ascii="宋体" w:hAnsi="宋体" w:cs="宋体"/>
                <w:color w:val="FF0000"/>
                <w:sz w:val="22"/>
                <w:szCs w:val="22"/>
              </w:rPr>
            </w:pPr>
            <w:r w:rsidRPr="00BF5722">
              <w:rPr>
                <w:rFonts w:ascii="宋体" w:hAnsi="宋体" w:cs="宋体" w:hint="eastAsia"/>
                <w:color w:val="FF0000"/>
                <w:sz w:val="22"/>
                <w:szCs w:val="22"/>
              </w:rPr>
              <w:t>高净值组</w:t>
            </w:r>
          </w:p>
        </w:tc>
        <w:tc>
          <w:tcPr>
            <w:tcW w:w="1276" w:type="dxa"/>
            <w:tcBorders>
              <w:top w:val="nil"/>
              <w:left w:val="nil"/>
              <w:bottom w:val="single" w:sz="4" w:space="0" w:color="auto"/>
              <w:right w:val="single" w:sz="4" w:space="0" w:color="auto"/>
            </w:tcBorders>
            <w:shd w:val="clear" w:color="auto" w:fill="auto"/>
            <w:noWrap/>
            <w:vAlign w:val="center"/>
            <w:hideMark/>
          </w:tcPr>
          <w:p w:rsidR="00C140B8" w:rsidRPr="00C140B8" w:rsidRDefault="00C140B8"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综合得分</w:t>
            </w:r>
          </w:p>
        </w:tc>
        <w:tc>
          <w:tcPr>
            <w:tcW w:w="7067" w:type="dxa"/>
            <w:tcBorders>
              <w:top w:val="nil"/>
              <w:left w:val="nil"/>
              <w:bottom w:val="single" w:sz="4" w:space="0" w:color="auto"/>
              <w:right w:val="single" w:sz="4" w:space="0" w:color="auto"/>
            </w:tcBorders>
            <w:shd w:val="clear" w:color="auto" w:fill="auto"/>
            <w:noWrap/>
            <w:vAlign w:val="center"/>
            <w:hideMark/>
          </w:tcPr>
          <w:p w:rsidR="00C140B8" w:rsidRPr="00C140B8" w:rsidRDefault="00C140B8" w:rsidP="001A5DF4">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综合分=累计净值得分*25%+最大本金收益率得分*25%+</w:t>
            </w:r>
            <w:r w:rsidR="001A5DF4">
              <w:rPr>
                <w:rFonts w:ascii="宋体" w:hAnsi="宋体" w:cs="宋体" w:hint="eastAsia"/>
                <w:color w:val="000000"/>
                <w:sz w:val="22"/>
                <w:szCs w:val="22"/>
              </w:rPr>
              <w:t>最大</w:t>
            </w:r>
            <w:r w:rsidRPr="00C140B8">
              <w:rPr>
                <w:rFonts w:ascii="宋体" w:hAnsi="宋体" w:cs="宋体" w:hint="eastAsia"/>
                <w:color w:val="000000"/>
                <w:sz w:val="22"/>
                <w:szCs w:val="22"/>
              </w:rPr>
              <w:t>回撤率得分*20%+累计净利润得分*30%</w:t>
            </w:r>
          </w:p>
        </w:tc>
      </w:tr>
      <w:tr w:rsidR="00C140B8" w:rsidRPr="00C140B8" w:rsidTr="00FA2882">
        <w:trPr>
          <w:trHeight w:val="27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C140B8" w:rsidRPr="00C140B8" w:rsidRDefault="00C140B8"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lastRenderedPageBreak/>
              <w:t>量化组</w:t>
            </w:r>
          </w:p>
        </w:tc>
        <w:tc>
          <w:tcPr>
            <w:tcW w:w="1276" w:type="dxa"/>
            <w:tcBorders>
              <w:top w:val="nil"/>
              <w:left w:val="nil"/>
              <w:bottom w:val="single" w:sz="4" w:space="0" w:color="auto"/>
              <w:right w:val="single" w:sz="4" w:space="0" w:color="auto"/>
            </w:tcBorders>
            <w:shd w:val="clear" w:color="auto" w:fill="auto"/>
            <w:noWrap/>
            <w:vAlign w:val="center"/>
            <w:hideMark/>
          </w:tcPr>
          <w:p w:rsidR="00C140B8" w:rsidRPr="00C140B8" w:rsidRDefault="00C140B8"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综合得分</w:t>
            </w:r>
          </w:p>
        </w:tc>
        <w:tc>
          <w:tcPr>
            <w:tcW w:w="7067" w:type="dxa"/>
            <w:tcBorders>
              <w:top w:val="nil"/>
              <w:left w:val="nil"/>
              <w:bottom w:val="single" w:sz="4" w:space="0" w:color="auto"/>
              <w:right w:val="single" w:sz="4" w:space="0" w:color="auto"/>
            </w:tcBorders>
            <w:shd w:val="clear" w:color="auto" w:fill="auto"/>
            <w:noWrap/>
            <w:vAlign w:val="center"/>
            <w:hideMark/>
          </w:tcPr>
          <w:p w:rsidR="00C140B8" w:rsidRPr="00C140B8" w:rsidRDefault="00C140B8" w:rsidP="00FA2882">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综合分=累计净值得分*25%+最大本金收益率得分*25%+</w:t>
            </w:r>
            <w:r w:rsidR="001A5DF4">
              <w:rPr>
                <w:rFonts w:ascii="宋体" w:hAnsi="宋体" w:cs="宋体" w:hint="eastAsia"/>
                <w:color w:val="000000"/>
                <w:sz w:val="22"/>
                <w:szCs w:val="22"/>
              </w:rPr>
              <w:t>最大</w:t>
            </w:r>
            <w:r w:rsidRPr="00C140B8">
              <w:rPr>
                <w:rFonts w:ascii="宋体" w:hAnsi="宋体" w:cs="宋体" w:hint="eastAsia"/>
                <w:color w:val="000000"/>
                <w:sz w:val="22"/>
                <w:szCs w:val="22"/>
              </w:rPr>
              <w:t>回撤率得分*20%+累计净利润得分*30%</w:t>
            </w:r>
          </w:p>
        </w:tc>
      </w:tr>
      <w:tr w:rsidR="00C140B8" w:rsidRPr="00C140B8" w:rsidTr="00B50DC1">
        <w:trPr>
          <w:trHeight w:val="586"/>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C140B8" w:rsidRPr="00C140B8" w:rsidRDefault="00C140B8"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期权组</w:t>
            </w:r>
          </w:p>
        </w:tc>
        <w:tc>
          <w:tcPr>
            <w:tcW w:w="1276" w:type="dxa"/>
            <w:tcBorders>
              <w:top w:val="nil"/>
              <w:left w:val="nil"/>
              <w:bottom w:val="single" w:sz="4" w:space="0" w:color="auto"/>
              <w:right w:val="single" w:sz="4" w:space="0" w:color="auto"/>
            </w:tcBorders>
            <w:shd w:val="clear" w:color="auto" w:fill="auto"/>
            <w:noWrap/>
            <w:vAlign w:val="center"/>
            <w:hideMark/>
          </w:tcPr>
          <w:p w:rsidR="00C140B8" w:rsidRPr="00C140B8" w:rsidRDefault="00C140B8"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综合得分</w:t>
            </w:r>
          </w:p>
        </w:tc>
        <w:tc>
          <w:tcPr>
            <w:tcW w:w="7067" w:type="dxa"/>
            <w:tcBorders>
              <w:top w:val="nil"/>
              <w:left w:val="nil"/>
              <w:bottom w:val="single" w:sz="4" w:space="0" w:color="auto"/>
              <w:right w:val="single" w:sz="4" w:space="0" w:color="auto"/>
            </w:tcBorders>
            <w:shd w:val="clear" w:color="auto" w:fill="auto"/>
            <w:noWrap/>
            <w:vAlign w:val="center"/>
            <w:hideMark/>
          </w:tcPr>
          <w:p w:rsidR="00B50DC1" w:rsidRPr="00C140B8" w:rsidRDefault="00C140B8" w:rsidP="00C140B8">
            <w:pPr>
              <w:rPr>
                <w:rFonts w:ascii="宋体" w:hAnsi="宋体" w:cs="宋体"/>
                <w:color w:val="000000"/>
                <w:sz w:val="22"/>
                <w:szCs w:val="22"/>
              </w:rPr>
            </w:pPr>
            <w:r w:rsidRPr="00C140B8">
              <w:rPr>
                <w:rFonts w:ascii="宋体" w:hAnsi="宋体" w:cs="宋体" w:hint="eastAsia"/>
                <w:color w:val="000000"/>
                <w:sz w:val="22"/>
                <w:szCs w:val="22"/>
              </w:rPr>
              <w:t>综合分=(期权净利润得分1*50%+期权净利润得分2*50%)*70%+(</w:t>
            </w:r>
            <w:r w:rsidR="0006445B" w:rsidRPr="0006445B">
              <w:rPr>
                <w:rFonts w:ascii="宋体" w:hAnsi="宋体" w:cs="宋体" w:hint="eastAsia"/>
                <w:color w:val="FF0000"/>
                <w:sz w:val="22"/>
                <w:szCs w:val="22"/>
              </w:rPr>
              <w:t>期权</w:t>
            </w:r>
            <w:r w:rsidRPr="0006445B">
              <w:rPr>
                <w:rFonts w:ascii="宋体" w:hAnsi="宋体" w:cs="宋体" w:hint="eastAsia"/>
                <w:color w:val="FF0000"/>
                <w:sz w:val="22"/>
                <w:szCs w:val="22"/>
              </w:rPr>
              <w:t>收益率得分</w:t>
            </w:r>
            <w:r w:rsidRPr="00C140B8">
              <w:rPr>
                <w:rFonts w:ascii="宋体" w:hAnsi="宋体" w:cs="宋体" w:hint="eastAsia"/>
                <w:color w:val="000000"/>
                <w:sz w:val="22"/>
                <w:szCs w:val="22"/>
              </w:rPr>
              <w:t>1*50%+</w:t>
            </w:r>
            <w:r w:rsidR="0006445B" w:rsidRPr="0006445B">
              <w:rPr>
                <w:rFonts w:ascii="宋体" w:hAnsi="宋体" w:cs="宋体" w:hint="eastAsia"/>
                <w:color w:val="FF0000"/>
                <w:sz w:val="22"/>
                <w:szCs w:val="22"/>
              </w:rPr>
              <w:t>期权收益率</w:t>
            </w:r>
            <w:r w:rsidRPr="00C140B8">
              <w:rPr>
                <w:rFonts w:ascii="宋体" w:hAnsi="宋体" w:cs="宋体" w:hint="eastAsia"/>
                <w:color w:val="000000"/>
                <w:sz w:val="22"/>
                <w:szCs w:val="22"/>
              </w:rPr>
              <w:t>得分2*50%)*30%</w:t>
            </w:r>
          </w:p>
        </w:tc>
      </w:tr>
      <w:tr w:rsidR="00AB013B" w:rsidRPr="00C140B8" w:rsidTr="008D1FA4">
        <w:trPr>
          <w:trHeight w:val="423"/>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AB013B" w:rsidRPr="0016639F" w:rsidRDefault="008D1FA4" w:rsidP="0016639F">
            <w:pPr>
              <w:widowControl/>
              <w:adjustRightInd/>
              <w:textAlignment w:val="auto"/>
              <w:rPr>
                <w:rFonts w:ascii="宋体" w:hAnsi="宋体" w:cs="宋体"/>
                <w:color w:val="000000"/>
                <w:sz w:val="22"/>
                <w:szCs w:val="22"/>
              </w:rPr>
            </w:pPr>
            <w:r w:rsidRPr="0016639F">
              <w:rPr>
                <w:rFonts w:ascii="宋体" w:hAnsi="宋体" w:cs="宋体"/>
                <w:color w:val="000000"/>
                <w:sz w:val="22"/>
                <w:szCs w:val="22"/>
              </w:rPr>
              <w:t>产业组</w:t>
            </w:r>
          </w:p>
        </w:tc>
        <w:tc>
          <w:tcPr>
            <w:tcW w:w="1276" w:type="dxa"/>
            <w:tcBorders>
              <w:top w:val="nil"/>
              <w:left w:val="nil"/>
              <w:bottom w:val="single" w:sz="4" w:space="0" w:color="auto"/>
              <w:right w:val="single" w:sz="4" w:space="0" w:color="auto"/>
            </w:tcBorders>
            <w:shd w:val="clear" w:color="auto" w:fill="auto"/>
            <w:noWrap/>
            <w:vAlign w:val="center"/>
            <w:hideMark/>
          </w:tcPr>
          <w:p w:rsidR="00AB013B" w:rsidRPr="0016639F" w:rsidRDefault="008D1FA4" w:rsidP="00C71209">
            <w:pPr>
              <w:widowControl/>
              <w:adjustRightInd/>
              <w:textAlignment w:val="auto"/>
              <w:rPr>
                <w:rFonts w:ascii="宋体" w:hAnsi="宋体" w:cs="宋体"/>
                <w:color w:val="000000"/>
                <w:sz w:val="22"/>
                <w:szCs w:val="22"/>
              </w:rPr>
            </w:pPr>
            <w:r w:rsidRPr="0016639F">
              <w:rPr>
                <w:rFonts w:ascii="宋体" w:hAnsi="宋体" w:cs="宋体" w:hint="eastAsia"/>
                <w:color w:val="000000"/>
                <w:sz w:val="22"/>
                <w:szCs w:val="22"/>
              </w:rPr>
              <w:t>最大本金收益率</w:t>
            </w:r>
          </w:p>
        </w:tc>
        <w:tc>
          <w:tcPr>
            <w:tcW w:w="7067" w:type="dxa"/>
            <w:tcBorders>
              <w:top w:val="nil"/>
              <w:left w:val="nil"/>
              <w:bottom w:val="single" w:sz="4" w:space="0" w:color="auto"/>
              <w:right w:val="single" w:sz="4" w:space="0" w:color="auto"/>
            </w:tcBorders>
            <w:shd w:val="clear" w:color="auto" w:fill="auto"/>
            <w:noWrap/>
            <w:vAlign w:val="center"/>
            <w:hideMark/>
          </w:tcPr>
          <w:p w:rsidR="00AB013B" w:rsidRPr="0016639F" w:rsidRDefault="008D1FA4" w:rsidP="00C71209">
            <w:pPr>
              <w:widowControl/>
              <w:adjustRightInd/>
              <w:textAlignment w:val="auto"/>
              <w:rPr>
                <w:rFonts w:ascii="宋体" w:hAnsi="宋体" w:cs="宋体"/>
                <w:color w:val="000000"/>
                <w:sz w:val="22"/>
                <w:szCs w:val="22"/>
              </w:rPr>
            </w:pPr>
            <w:r w:rsidRPr="0016639F">
              <w:rPr>
                <w:rFonts w:ascii="宋体" w:hAnsi="宋体" w:cs="宋体" w:hint="eastAsia"/>
                <w:color w:val="000000"/>
                <w:sz w:val="22"/>
                <w:szCs w:val="22"/>
              </w:rPr>
              <w:t>最大本金收益率从高到低排名</w:t>
            </w:r>
          </w:p>
        </w:tc>
      </w:tr>
      <w:tr w:rsidR="00EC5609" w:rsidRPr="00C140B8" w:rsidTr="00EC5609">
        <w:trPr>
          <w:trHeight w:val="603"/>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5609" w:rsidRPr="00342869" w:rsidRDefault="00EC5609" w:rsidP="00C71209">
            <w:pPr>
              <w:rPr>
                <w:rFonts w:ascii="宋体" w:hAnsi="宋体" w:cs="宋体"/>
                <w:color w:val="FF0000"/>
                <w:sz w:val="22"/>
                <w:szCs w:val="22"/>
              </w:rPr>
            </w:pPr>
            <w:r w:rsidRPr="00342869">
              <w:rPr>
                <w:rFonts w:ascii="宋体" w:hAnsi="宋体" w:cs="宋体" w:hint="eastAsia"/>
                <w:color w:val="FF0000"/>
                <w:sz w:val="22"/>
                <w:szCs w:val="22"/>
              </w:rPr>
              <w:t>资管产品组</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C5609" w:rsidRPr="00342869" w:rsidRDefault="00EC5609" w:rsidP="00C71209">
            <w:pPr>
              <w:rPr>
                <w:rFonts w:ascii="宋体" w:hAnsi="宋体" w:cs="宋体"/>
                <w:color w:val="FF0000"/>
                <w:sz w:val="22"/>
                <w:szCs w:val="22"/>
              </w:rPr>
            </w:pPr>
            <w:r w:rsidRPr="00342869">
              <w:rPr>
                <w:rFonts w:ascii="宋体" w:hAnsi="宋体" w:cs="宋体" w:hint="eastAsia"/>
                <w:color w:val="FF0000"/>
                <w:sz w:val="22"/>
                <w:szCs w:val="22"/>
              </w:rPr>
              <w:t>最大本金收益率</w:t>
            </w:r>
          </w:p>
        </w:tc>
        <w:tc>
          <w:tcPr>
            <w:tcW w:w="7067" w:type="dxa"/>
            <w:tcBorders>
              <w:top w:val="single" w:sz="4" w:space="0" w:color="auto"/>
              <w:left w:val="nil"/>
              <w:bottom w:val="single" w:sz="4" w:space="0" w:color="auto"/>
              <w:right w:val="single" w:sz="4" w:space="0" w:color="auto"/>
            </w:tcBorders>
            <w:shd w:val="clear" w:color="auto" w:fill="auto"/>
            <w:noWrap/>
            <w:vAlign w:val="center"/>
            <w:hideMark/>
          </w:tcPr>
          <w:p w:rsidR="00EC5609" w:rsidRPr="00342869" w:rsidRDefault="00680CED" w:rsidP="00680CED">
            <w:pPr>
              <w:rPr>
                <w:rFonts w:ascii="宋体" w:hAnsi="宋体" w:cs="宋体"/>
                <w:color w:val="FF0000"/>
                <w:sz w:val="22"/>
                <w:szCs w:val="22"/>
              </w:rPr>
            </w:pPr>
            <w:r w:rsidRPr="00342869">
              <w:rPr>
                <w:rFonts w:ascii="宋体" w:hAnsi="宋体" w:cs="宋体" w:hint="eastAsia"/>
                <w:color w:val="FF0000"/>
                <w:sz w:val="22"/>
                <w:szCs w:val="22"/>
              </w:rPr>
              <w:t>综合分=最大本金收益率得分*40%+最大回撤率得分*40%+累计净利润得分*20%</w:t>
            </w:r>
          </w:p>
        </w:tc>
      </w:tr>
      <w:tr w:rsidR="00AB013B" w:rsidRPr="00C140B8" w:rsidTr="00AB013B">
        <w:trPr>
          <w:trHeight w:val="352"/>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013B" w:rsidRDefault="00AB013B" w:rsidP="00C140B8">
            <w:pPr>
              <w:rPr>
                <w:rFonts w:ascii="宋体" w:hAnsi="宋体" w:cs="宋体"/>
                <w:color w:val="000000"/>
                <w:sz w:val="22"/>
                <w:szCs w:val="22"/>
              </w:rPr>
            </w:pPr>
            <w:r w:rsidRPr="00C140B8">
              <w:rPr>
                <w:rFonts w:ascii="宋体" w:hAnsi="宋体" w:cs="宋体" w:hint="eastAsia"/>
                <w:color w:val="000000"/>
                <w:sz w:val="22"/>
                <w:szCs w:val="22"/>
              </w:rPr>
              <w:t>收益额组</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B013B" w:rsidRPr="00C140B8" w:rsidRDefault="00AB013B" w:rsidP="00C71209">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净利润</w:t>
            </w:r>
          </w:p>
        </w:tc>
        <w:tc>
          <w:tcPr>
            <w:tcW w:w="7067" w:type="dxa"/>
            <w:tcBorders>
              <w:top w:val="single" w:sz="4" w:space="0" w:color="auto"/>
              <w:left w:val="nil"/>
              <w:bottom w:val="single" w:sz="4" w:space="0" w:color="auto"/>
              <w:right w:val="single" w:sz="4" w:space="0" w:color="auto"/>
            </w:tcBorders>
            <w:shd w:val="clear" w:color="auto" w:fill="auto"/>
            <w:noWrap/>
            <w:vAlign w:val="center"/>
            <w:hideMark/>
          </w:tcPr>
          <w:p w:rsidR="00AB013B" w:rsidRPr="00C140B8" w:rsidRDefault="00AB013B" w:rsidP="00C71209">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所有参赛账户累计净利润从高到低排名</w:t>
            </w:r>
          </w:p>
        </w:tc>
      </w:tr>
      <w:tr w:rsidR="00AB013B" w:rsidRPr="00C140B8" w:rsidTr="00FA2882">
        <w:trPr>
          <w:trHeight w:val="27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AB013B" w:rsidRPr="00C140B8" w:rsidRDefault="00AB013B"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金融期货组</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B013B" w:rsidRPr="00C140B8" w:rsidRDefault="005169BF" w:rsidP="00C140B8">
            <w:pPr>
              <w:widowControl/>
              <w:adjustRightInd/>
              <w:jc w:val="center"/>
              <w:textAlignment w:val="auto"/>
              <w:rPr>
                <w:rFonts w:ascii="宋体" w:hAnsi="宋体" w:cs="宋体"/>
                <w:color w:val="000000"/>
                <w:sz w:val="22"/>
                <w:szCs w:val="22"/>
              </w:rPr>
            </w:pPr>
            <w:r w:rsidRPr="0016639F">
              <w:rPr>
                <w:rFonts w:ascii="宋体" w:hAnsi="宋体" w:cs="宋体" w:hint="eastAsia"/>
                <w:color w:val="000000"/>
                <w:sz w:val="22"/>
                <w:szCs w:val="22"/>
              </w:rPr>
              <w:t>最大本金收益率</w:t>
            </w:r>
          </w:p>
        </w:tc>
        <w:tc>
          <w:tcPr>
            <w:tcW w:w="70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B013B" w:rsidRPr="00C140B8" w:rsidRDefault="005169BF" w:rsidP="00EA49A5">
            <w:pPr>
              <w:widowControl/>
              <w:adjustRightInd/>
              <w:textAlignment w:val="auto"/>
              <w:rPr>
                <w:rFonts w:ascii="宋体" w:hAnsi="宋体" w:cs="宋体"/>
                <w:color w:val="000000"/>
                <w:sz w:val="22"/>
                <w:szCs w:val="22"/>
              </w:rPr>
            </w:pPr>
            <w:r w:rsidRPr="0016639F">
              <w:rPr>
                <w:rFonts w:ascii="宋体" w:hAnsi="宋体" w:cs="宋体" w:hint="eastAsia"/>
                <w:color w:val="000000"/>
                <w:sz w:val="22"/>
                <w:szCs w:val="22"/>
              </w:rPr>
              <w:t>最大本金收益率</w:t>
            </w:r>
            <w:r w:rsidR="00AB013B" w:rsidRPr="00C140B8">
              <w:rPr>
                <w:rFonts w:ascii="宋体" w:hAnsi="宋体" w:cs="宋体" w:hint="eastAsia"/>
                <w:color w:val="000000"/>
                <w:sz w:val="22"/>
                <w:szCs w:val="22"/>
              </w:rPr>
              <w:t>从高到低排名</w:t>
            </w:r>
          </w:p>
        </w:tc>
      </w:tr>
      <w:tr w:rsidR="00AB013B" w:rsidRPr="00C140B8" w:rsidTr="00435E88">
        <w:trPr>
          <w:trHeight w:val="351"/>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AB013B" w:rsidRPr="008D1FA4" w:rsidRDefault="00AB013B" w:rsidP="008D1FA4">
            <w:pPr>
              <w:widowControl/>
              <w:adjustRightInd/>
              <w:textAlignment w:val="auto"/>
              <w:rPr>
                <w:rFonts w:ascii="宋体" w:hAnsi="宋体" w:cs="宋体"/>
                <w:color w:val="000000"/>
                <w:sz w:val="22"/>
                <w:szCs w:val="22"/>
              </w:rPr>
            </w:pPr>
            <w:r w:rsidRPr="008D1FA4">
              <w:rPr>
                <w:rFonts w:ascii="宋体" w:hAnsi="宋体" w:cs="宋体"/>
                <w:color w:val="000000"/>
                <w:sz w:val="22"/>
                <w:szCs w:val="22"/>
              </w:rPr>
              <w:t>有色组</w:t>
            </w:r>
          </w:p>
        </w:tc>
        <w:tc>
          <w:tcPr>
            <w:tcW w:w="1276" w:type="dxa"/>
            <w:vMerge/>
            <w:tcBorders>
              <w:top w:val="nil"/>
              <w:left w:val="single" w:sz="4" w:space="0" w:color="auto"/>
              <w:bottom w:val="single" w:sz="4" w:space="0" w:color="000000"/>
              <w:right w:val="single" w:sz="4" w:space="0" w:color="auto"/>
            </w:tcBorders>
            <w:vAlign w:val="center"/>
            <w:hideMark/>
          </w:tcPr>
          <w:p w:rsidR="00AB013B" w:rsidRPr="00C140B8" w:rsidRDefault="00AB013B" w:rsidP="00C140B8">
            <w:pPr>
              <w:widowControl/>
              <w:adjustRightInd/>
              <w:textAlignment w:val="auto"/>
              <w:rPr>
                <w:rFonts w:ascii="宋体" w:hAnsi="宋体" w:cs="宋体"/>
                <w:color w:val="000000"/>
                <w:sz w:val="22"/>
                <w:szCs w:val="22"/>
              </w:rPr>
            </w:pPr>
          </w:p>
        </w:tc>
        <w:tc>
          <w:tcPr>
            <w:tcW w:w="7067" w:type="dxa"/>
            <w:vMerge/>
            <w:tcBorders>
              <w:top w:val="nil"/>
              <w:left w:val="single" w:sz="4" w:space="0" w:color="auto"/>
              <w:bottom w:val="single" w:sz="4" w:space="0" w:color="000000"/>
              <w:right w:val="single" w:sz="4" w:space="0" w:color="auto"/>
            </w:tcBorders>
            <w:vAlign w:val="center"/>
            <w:hideMark/>
          </w:tcPr>
          <w:p w:rsidR="00AB013B" w:rsidRPr="00C140B8" w:rsidRDefault="00AB013B" w:rsidP="00C140B8">
            <w:pPr>
              <w:widowControl/>
              <w:adjustRightInd/>
              <w:textAlignment w:val="auto"/>
              <w:rPr>
                <w:rFonts w:ascii="宋体" w:hAnsi="宋体" w:cs="宋体"/>
                <w:color w:val="000000"/>
                <w:sz w:val="22"/>
                <w:szCs w:val="22"/>
              </w:rPr>
            </w:pPr>
          </w:p>
        </w:tc>
      </w:tr>
      <w:tr w:rsidR="00AB013B" w:rsidRPr="00C140B8" w:rsidTr="00435E88">
        <w:trPr>
          <w:trHeight w:val="256"/>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013B" w:rsidRPr="008D1FA4" w:rsidRDefault="00AB013B" w:rsidP="008D1FA4">
            <w:pPr>
              <w:widowControl/>
              <w:adjustRightInd/>
              <w:textAlignment w:val="auto"/>
              <w:rPr>
                <w:rFonts w:ascii="宋体" w:hAnsi="宋体" w:cs="宋体"/>
                <w:color w:val="000000"/>
                <w:sz w:val="22"/>
                <w:szCs w:val="22"/>
              </w:rPr>
            </w:pPr>
            <w:r w:rsidRPr="008D1FA4">
              <w:rPr>
                <w:rFonts w:ascii="宋体" w:hAnsi="宋体" w:cs="宋体" w:hint="eastAsia"/>
                <w:color w:val="000000"/>
                <w:sz w:val="22"/>
                <w:szCs w:val="22"/>
              </w:rPr>
              <w:t>黑色组</w:t>
            </w:r>
          </w:p>
        </w:tc>
        <w:tc>
          <w:tcPr>
            <w:tcW w:w="1276" w:type="dxa"/>
            <w:vMerge/>
            <w:tcBorders>
              <w:top w:val="nil"/>
              <w:left w:val="single" w:sz="4" w:space="0" w:color="auto"/>
              <w:bottom w:val="single" w:sz="4" w:space="0" w:color="000000"/>
              <w:right w:val="single" w:sz="4" w:space="0" w:color="auto"/>
            </w:tcBorders>
            <w:vAlign w:val="center"/>
            <w:hideMark/>
          </w:tcPr>
          <w:p w:rsidR="00AB013B" w:rsidRPr="00C140B8" w:rsidRDefault="00AB013B" w:rsidP="00C140B8">
            <w:pPr>
              <w:widowControl/>
              <w:adjustRightInd/>
              <w:textAlignment w:val="auto"/>
              <w:rPr>
                <w:rFonts w:ascii="宋体" w:hAnsi="宋体" w:cs="宋体"/>
                <w:color w:val="000000"/>
                <w:sz w:val="22"/>
                <w:szCs w:val="22"/>
              </w:rPr>
            </w:pPr>
          </w:p>
        </w:tc>
        <w:tc>
          <w:tcPr>
            <w:tcW w:w="7067" w:type="dxa"/>
            <w:vMerge/>
            <w:tcBorders>
              <w:top w:val="nil"/>
              <w:left w:val="single" w:sz="4" w:space="0" w:color="auto"/>
              <w:bottom w:val="single" w:sz="4" w:space="0" w:color="000000"/>
              <w:right w:val="single" w:sz="4" w:space="0" w:color="auto"/>
            </w:tcBorders>
            <w:vAlign w:val="center"/>
            <w:hideMark/>
          </w:tcPr>
          <w:p w:rsidR="00AB013B" w:rsidRPr="00C140B8" w:rsidRDefault="00AB013B" w:rsidP="00C140B8">
            <w:pPr>
              <w:widowControl/>
              <w:adjustRightInd/>
              <w:textAlignment w:val="auto"/>
              <w:rPr>
                <w:rFonts w:ascii="宋体" w:hAnsi="宋体" w:cs="宋体"/>
                <w:color w:val="000000"/>
                <w:sz w:val="22"/>
                <w:szCs w:val="22"/>
              </w:rPr>
            </w:pPr>
          </w:p>
        </w:tc>
      </w:tr>
      <w:tr w:rsidR="00AB013B" w:rsidRPr="00C140B8" w:rsidTr="00F46BFE">
        <w:trPr>
          <w:trHeight w:val="287"/>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013B" w:rsidRPr="00C140B8" w:rsidRDefault="00AB013B" w:rsidP="00C140B8">
            <w:pPr>
              <w:rPr>
                <w:rFonts w:ascii="宋体" w:hAnsi="宋体" w:cs="宋体"/>
                <w:color w:val="000000"/>
                <w:sz w:val="22"/>
                <w:szCs w:val="22"/>
              </w:rPr>
            </w:pPr>
            <w:r w:rsidRPr="00C140B8">
              <w:rPr>
                <w:rFonts w:ascii="宋体" w:hAnsi="宋体" w:cs="宋体" w:hint="eastAsia"/>
                <w:color w:val="000000"/>
                <w:sz w:val="22"/>
                <w:szCs w:val="22"/>
              </w:rPr>
              <w:t>工业组</w:t>
            </w:r>
          </w:p>
        </w:tc>
        <w:tc>
          <w:tcPr>
            <w:tcW w:w="1276" w:type="dxa"/>
            <w:vMerge/>
            <w:tcBorders>
              <w:top w:val="nil"/>
              <w:left w:val="single" w:sz="4" w:space="0" w:color="auto"/>
              <w:bottom w:val="single" w:sz="4" w:space="0" w:color="000000"/>
              <w:right w:val="single" w:sz="4" w:space="0" w:color="auto"/>
            </w:tcBorders>
            <w:vAlign w:val="center"/>
            <w:hideMark/>
          </w:tcPr>
          <w:p w:rsidR="00AB013B" w:rsidRPr="00C140B8" w:rsidRDefault="00AB013B" w:rsidP="00C140B8">
            <w:pPr>
              <w:widowControl/>
              <w:adjustRightInd/>
              <w:textAlignment w:val="auto"/>
              <w:rPr>
                <w:rFonts w:ascii="宋体" w:hAnsi="宋体" w:cs="宋体"/>
                <w:color w:val="000000"/>
                <w:sz w:val="22"/>
                <w:szCs w:val="22"/>
              </w:rPr>
            </w:pPr>
          </w:p>
        </w:tc>
        <w:tc>
          <w:tcPr>
            <w:tcW w:w="7067" w:type="dxa"/>
            <w:vMerge/>
            <w:tcBorders>
              <w:top w:val="nil"/>
              <w:left w:val="single" w:sz="4" w:space="0" w:color="auto"/>
              <w:bottom w:val="single" w:sz="4" w:space="0" w:color="000000"/>
              <w:right w:val="single" w:sz="4" w:space="0" w:color="auto"/>
            </w:tcBorders>
            <w:vAlign w:val="center"/>
            <w:hideMark/>
          </w:tcPr>
          <w:p w:rsidR="00AB013B" w:rsidRPr="00C140B8" w:rsidRDefault="00AB013B" w:rsidP="00C140B8">
            <w:pPr>
              <w:widowControl/>
              <w:adjustRightInd/>
              <w:textAlignment w:val="auto"/>
              <w:rPr>
                <w:rFonts w:ascii="宋体" w:hAnsi="宋体" w:cs="宋体"/>
                <w:color w:val="000000"/>
                <w:sz w:val="22"/>
                <w:szCs w:val="22"/>
              </w:rPr>
            </w:pPr>
          </w:p>
        </w:tc>
      </w:tr>
      <w:tr w:rsidR="00AB013B" w:rsidRPr="00C140B8" w:rsidTr="00FA2882">
        <w:trPr>
          <w:trHeight w:val="291"/>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AB013B" w:rsidRPr="00C140B8" w:rsidRDefault="00AB013B"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贵金属组</w:t>
            </w:r>
          </w:p>
        </w:tc>
        <w:tc>
          <w:tcPr>
            <w:tcW w:w="1276" w:type="dxa"/>
            <w:vMerge/>
            <w:tcBorders>
              <w:top w:val="nil"/>
              <w:left w:val="single" w:sz="4" w:space="0" w:color="auto"/>
              <w:bottom w:val="single" w:sz="4" w:space="0" w:color="000000"/>
              <w:right w:val="single" w:sz="4" w:space="0" w:color="auto"/>
            </w:tcBorders>
            <w:vAlign w:val="center"/>
            <w:hideMark/>
          </w:tcPr>
          <w:p w:rsidR="00AB013B" w:rsidRPr="00C140B8" w:rsidRDefault="00AB013B" w:rsidP="00C140B8">
            <w:pPr>
              <w:widowControl/>
              <w:adjustRightInd/>
              <w:textAlignment w:val="auto"/>
              <w:rPr>
                <w:rFonts w:ascii="宋体" w:hAnsi="宋体" w:cs="宋体"/>
                <w:color w:val="000000"/>
                <w:sz w:val="22"/>
                <w:szCs w:val="22"/>
              </w:rPr>
            </w:pPr>
          </w:p>
        </w:tc>
        <w:tc>
          <w:tcPr>
            <w:tcW w:w="7067" w:type="dxa"/>
            <w:vMerge/>
            <w:tcBorders>
              <w:top w:val="nil"/>
              <w:left w:val="single" w:sz="4" w:space="0" w:color="auto"/>
              <w:bottom w:val="single" w:sz="4" w:space="0" w:color="000000"/>
              <w:right w:val="single" w:sz="4" w:space="0" w:color="auto"/>
            </w:tcBorders>
            <w:vAlign w:val="center"/>
            <w:hideMark/>
          </w:tcPr>
          <w:p w:rsidR="00AB013B" w:rsidRPr="00C140B8" w:rsidRDefault="00AB013B" w:rsidP="00C140B8">
            <w:pPr>
              <w:widowControl/>
              <w:adjustRightInd/>
              <w:textAlignment w:val="auto"/>
              <w:rPr>
                <w:rFonts w:ascii="宋体" w:hAnsi="宋体" w:cs="宋体"/>
                <w:color w:val="000000"/>
                <w:sz w:val="22"/>
                <w:szCs w:val="22"/>
              </w:rPr>
            </w:pPr>
          </w:p>
        </w:tc>
      </w:tr>
      <w:tr w:rsidR="00AB013B" w:rsidRPr="00C140B8" w:rsidTr="00FA2882">
        <w:trPr>
          <w:trHeight w:val="27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AB013B" w:rsidRPr="00C140B8" w:rsidRDefault="00AB013B"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农副组</w:t>
            </w:r>
          </w:p>
        </w:tc>
        <w:tc>
          <w:tcPr>
            <w:tcW w:w="1276" w:type="dxa"/>
            <w:vMerge/>
            <w:tcBorders>
              <w:top w:val="nil"/>
              <w:left w:val="single" w:sz="4" w:space="0" w:color="auto"/>
              <w:bottom w:val="single" w:sz="4" w:space="0" w:color="000000"/>
              <w:right w:val="single" w:sz="4" w:space="0" w:color="auto"/>
            </w:tcBorders>
            <w:vAlign w:val="center"/>
            <w:hideMark/>
          </w:tcPr>
          <w:p w:rsidR="00AB013B" w:rsidRPr="00C140B8" w:rsidRDefault="00AB013B" w:rsidP="00C140B8">
            <w:pPr>
              <w:widowControl/>
              <w:adjustRightInd/>
              <w:textAlignment w:val="auto"/>
              <w:rPr>
                <w:rFonts w:ascii="宋体" w:hAnsi="宋体" w:cs="宋体"/>
                <w:color w:val="000000"/>
                <w:sz w:val="22"/>
                <w:szCs w:val="22"/>
              </w:rPr>
            </w:pPr>
          </w:p>
        </w:tc>
        <w:tc>
          <w:tcPr>
            <w:tcW w:w="7067" w:type="dxa"/>
            <w:vMerge/>
            <w:tcBorders>
              <w:top w:val="nil"/>
              <w:left w:val="single" w:sz="4" w:space="0" w:color="auto"/>
              <w:bottom w:val="single" w:sz="4" w:space="0" w:color="000000"/>
              <w:right w:val="single" w:sz="4" w:space="0" w:color="auto"/>
            </w:tcBorders>
            <w:vAlign w:val="center"/>
            <w:hideMark/>
          </w:tcPr>
          <w:p w:rsidR="00AB013B" w:rsidRPr="00C140B8" w:rsidRDefault="00AB013B" w:rsidP="00C140B8">
            <w:pPr>
              <w:widowControl/>
              <w:adjustRightInd/>
              <w:textAlignment w:val="auto"/>
              <w:rPr>
                <w:rFonts w:ascii="宋体" w:hAnsi="宋体" w:cs="宋体"/>
                <w:color w:val="000000"/>
                <w:sz w:val="22"/>
                <w:szCs w:val="22"/>
              </w:rPr>
            </w:pPr>
          </w:p>
        </w:tc>
      </w:tr>
      <w:tr w:rsidR="00AB013B" w:rsidRPr="00C140B8" w:rsidTr="00FA2882">
        <w:trPr>
          <w:trHeight w:val="27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AB013B" w:rsidRPr="00C140B8" w:rsidRDefault="00AB013B"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能化组</w:t>
            </w:r>
          </w:p>
        </w:tc>
        <w:tc>
          <w:tcPr>
            <w:tcW w:w="1276" w:type="dxa"/>
            <w:vMerge/>
            <w:tcBorders>
              <w:top w:val="nil"/>
              <w:left w:val="single" w:sz="4" w:space="0" w:color="auto"/>
              <w:bottom w:val="single" w:sz="4" w:space="0" w:color="000000"/>
              <w:right w:val="single" w:sz="4" w:space="0" w:color="auto"/>
            </w:tcBorders>
            <w:vAlign w:val="center"/>
            <w:hideMark/>
          </w:tcPr>
          <w:p w:rsidR="00AB013B" w:rsidRPr="00C140B8" w:rsidRDefault="00AB013B" w:rsidP="00C140B8">
            <w:pPr>
              <w:widowControl/>
              <w:adjustRightInd/>
              <w:textAlignment w:val="auto"/>
              <w:rPr>
                <w:rFonts w:ascii="宋体" w:hAnsi="宋体" w:cs="宋体"/>
                <w:color w:val="000000"/>
                <w:sz w:val="22"/>
                <w:szCs w:val="22"/>
              </w:rPr>
            </w:pPr>
          </w:p>
        </w:tc>
        <w:tc>
          <w:tcPr>
            <w:tcW w:w="7067" w:type="dxa"/>
            <w:vMerge/>
            <w:tcBorders>
              <w:top w:val="nil"/>
              <w:left w:val="single" w:sz="4" w:space="0" w:color="auto"/>
              <w:bottom w:val="single" w:sz="4" w:space="0" w:color="000000"/>
              <w:right w:val="single" w:sz="4" w:space="0" w:color="auto"/>
            </w:tcBorders>
            <w:vAlign w:val="center"/>
            <w:hideMark/>
          </w:tcPr>
          <w:p w:rsidR="00AB013B" w:rsidRPr="00C140B8" w:rsidRDefault="00AB013B" w:rsidP="00C140B8">
            <w:pPr>
              <w:widowControl/>
              <w:adjustRightInd/>
              <w:textAlignment w:val="auto"/>
              <w:rPr>
                <w:rFonts w:ascii="宋体" w:hAnsi="宋体" w:cs="宋体"/>
                <w:color w:val="000000"/>
                <w:sz w:val="22"/>
                <w:szCs w:val="22"/>
              </w:rPr>
            </w:pPr>
          </w:p>
        </w:tc>
      </w:tr>
      <w:tr w:rsidR="00AB013B" w:rsidRPr="00C140B8" w:rsidTr="00FA2882">
        <w:trPr>
          <w:trHeight w:val="27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AB013B" w:rsidRPr="00C140B8" w:rsidRDefault="00AB013B"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对冲套利组</w:t>
            </w:r>
          </w:p>
        </w:tc>
        <w:tc>
          <w:tcPr>
            <w:tcW w:w="1276" w:type="dxa"/>
            <w:tcBorders>
              <w:top w:val="nil"/>
              <w:left w:val="nil"/>
              <w:bottom w:val="single" w:sz="4" w:space="0" w:color="auto"/>
              <w:right w:val="single" w:sz="4" w:space="0" w:color="auto"/>
            </w:tcBorders>
            <w:shd w:val="clear" w:color="auto" w:fill="auto"/>
            <w:noWrap/>
            <w:vAlign w:val="center"/>
            <w:hideMark/>
          </w:tcPr>
          <w:p w:rsidR="00AB013B" w:rsidRPr="00C140B8" w:rsidRDefault="00AB013B"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综合得分</w:t>
            </w:r>
          </w:p>
        </w:tc>
        <w:tc>
          <w:tcPr>
            <w:tcW w:w="7067" w:type="dxa"/>
            <w:tcBorders>
              <w:top w:val="nil"/>
              <w:left w:val="nil"/>
              <w:bottom w:val="single" w:sz="4" w:space="0" w:color="auto"/>
              <w:right w:val="single" w:sz="4" w:space="0" w:color="auto"/>
            </w:tcBorders>
            <w:shd w:val="clear" w:color="auto" w:fill="auto"/>
            <w:noWrap/>
            <w:vAlign w:val="center"/>
            <w:hideMark/>
          </w:tcPr>
          <w:p w:rsidR="00AB013B" w:rsidRPr="00C140B8" w:rsidRDefault="00AB013B" w:rsidP="00FA2882">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综合分=累计净值得分*25%+最大本金收益率得分*25%+</w:t>
            </w:r>
            <w:r>
              <w:rPr>
                <w:rFonts w:ascii="宋体" w:hAnsi="宋体" w:cs="宋体" w:hint="eastAsia"/>
                <w:color w:val="000000"/>
                <w:sz w:val="22"/>
                <w:szCs w:val="22"/>
              </w:rPr>
              <w:t>最大</w:t>
            </w:r>
            <w:r w:rsidRPr="00C140B8">
              <w:rPr>
                <w:rFonts w:ascii="宋体" w:hAnsi="宋体" w:cs="宋体" w:hint="eastAsia"/>
                <w:color w:val="000000"/>
                <w:sz w:val="22"/>
                <w:szCs w:val="22"/>
              </w:rPr>
              <w:t>回撤率得分*20%+累计净利润得分*30%</w:t>
            </w:r>
          </w:p>
        </w:tc>
      </w:tr>
      <w:tr w:rsidR="00AB013B" w:rsidRPr="00FA2882" w:rsidTr="00DB4C68">
        <w:trPr>
          <w:trHeight w:val="275"/>
        </w:trPr>
        <w:tc>
          <w:tcPr>
            <w:tcW w:w="1435" w:type="dxa"/>
            <w:vMerge w:val="restart"/>
            <w:tcBorders>
              <w:top w:val="nil"/>
              <w:left w:val="single" w:sz="4" w:space="0" w:color="auto"/>
              <w:right w:val="single" w:sz="4" w:space="0" w:color="auto"/>
            </w:tcBorders>
            <w:shd w:val="clear" w:color="auto" w:fill="auto"/>
            <w:noWrap/>
            <w:vAlign w:val="center"/>
            <w:hideMark/>
          </w:tcPr>
          <w:p w:rsidR="00AB013B" w:rsidRPr="00C140B8" w:rsidRDefault="00AB013B" w:rsidP="00C140B8">
            <w:pPr>
              <w:widowControl/>
              <w:adjustRightInd/>
              <w:jc w:val="center"/>
              <w:textAlignment w:val="auto"/>
              <w:rPr>
                <w:rFonts w:ascii="宋体" w:hAnsi="宋体" w:cs="宋体"/>
                <w:color w:val="000000"/>
                <w:sz w:val="22"/>
                <w:szCs w:val="22"/>
              </w:rPr>
            </w:pPr>
            <w:r w:rsidRPr="00C140B8">
              <w:rPr>
                <w:rFonts w:ascii="宋体" w:hAnsi="宋体" w:cs="宋体" w:hint="eastAsia"/>
                <w:color w:val="000000"/>
                <w:sz w:val="22"/>
                <w:szCs w:val="22"/>
              </w:rPr>
              <w:t>长期稳定盈利组</w:t>
            </w:r>
          </w:p>
        </w:tc>
        <w:tc>
          <w:tcPr>
            <w:tcW w:w="1276" w:type="dxa"/>
            <w:vMerge w:val="restart"/>
            <w:tcBorders>
              <w:top w:val="nil"/>
              <w:left w:val="single" w:sz="4" w:space="0" w:color="auto"/>
              <w:right w:val="single" w:sz="4" w:space="0" w:color="auto"/>
            </w:tcBorders>
            <w:shd w:val="clear" w:color="auto" w:fill="auto"/>
            <w:noWrap/>
            <w:vAlign w:val="center"/>
            <w:hideMark/>
          </w:tcPr>
          <w:p w:rsidR="00AB013B" w:rsidRPr="00C140B8" w:rsidRDefault="00AB013B" w:rsidP="00C140B8">
            <w:pPr>
              <w:widowControl/>
              <w:adjustRightInd/>
              <w:jc w:val="center"/>
              <w:textAlignment w:val="auto"/>
              <w:rPr>
                <w:rFonts w:ascii="宋体" w:hAnsi="宋体" w:cs="宋体"/>
                <w:color w:val="000000"/>
                <w:sz w:val="22"/>
                <w:szCs w:val="22"/>
              </w:rPr>
            </w:pPr>
            <w:r w:rsidRPr="00C140B8">
              <w:rPr>
                <w:rFonts w:ascii="宋体" w:hAnsi="宋体" w:cs="宋体" w:hint="eastAsia"/>
                <w:color w:val="000000"/>
                <w:sz w:val="22"/>
                <w:szCs w:val="22"/>
              </w:rPr>
              <w:t>积分</w:t>
            </w:r>
          </w:p>
        </w:tc>
        <w:tc>
          <w:tcPr>
            <w:tcW w:w="7067" w:type="dxa"/>
            <w:tcBorders>
              <w:top w:val="nil"/>
              <w:left w:val="nil"/>
              <w:bottom w:val="single" w:sz="4" w:space="0" w:color="auto"/>
              <w:right w:val="single" w:sz="4" w:space="0" w:color="auto"/>
            </w:tcBorders>
            <w:shd w:val="clear" w:color="auto" w:fill="auto"/>
            <w:noWrap/>
            <w:vAlign w:val="center"/>
            <w:hideMark/>
          </w:tcPr>
          <w:p w:rsidR="00AB013B" w:rsidRPr="00C140B8" w:rsidRDefault="00AB013B" w:rsidP="00E27B0A">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获一次基础</w:t>
            </w:r>
            <w:r>
              <w:rPr>
                <w:rFonts w:ascii="宋体" w:hAnsi="宋体" w:cs="宋体" w:hint="eastAsia"/>
                <w:color w:val="000000"/>
                <w:sz w:val="22"/>
                <w:szCs w:val="22"/>
              </w:rPr>
              <w:t>组别</w:t>
            </w:r>
            <w:r w:rsidRPr="00C140B8">
              <w:rPr>
                <w:rFonts w:ascii="宋体" w:hAnsi="宋体" w:cs="宋体" w:hint="eastAsia"/>
                <w:color w:val="000000"/>
                <w:sz w:val="22"/>
                <w:szCs w:val="22"/>
              </w:rPr>
              <w:t>冠军、亚军、</w:t>
            </w:r>
            <w:r w:rsidRPr="00517EDD">
              <w:rPr>
                <w:rFonts w:ascii="宋体" w:hAnsi="宋体" w:cs="宋体" w:hint="eastAsia"/>
                <w:color w:val="000000"/>
                <w:sz w:val="22"/>
                <w:szCs w:val="22"/>
              </w:rPr>
              <w:t>季军</w:t>
            </w:r>
            <w:r w:rsidRPr="00C140B8">
              <w:rPr>
                <w:rFonts w:ascii="宋体" w:hAnsi="宋体" w:cs="宋体" w:hint="eastAsia"/>
                <w:color w:val="000000"/>
                <w:sz w:val="22"/>
                <w:szCs w:val="22"/>
              </w:rPr>
              <w:t>：100/90/80分</w:t>
            </w:r>
          </w:p>
        </w:tc>
      </w:tr>
      <w:tr w:rsidR="00AB013B" w:rsidRPr="00C140B8" w:rsidTr="00DB4C68">
        <w:trPr>
          <w:trHeight w:val="291"/>
        </w:trPr>
        <w:tc>
          <w:tcPr>
            <w:tcW w:w="1435" w:type="dxa"/>
            <w:vMerge/>
            <w:tcBorders>
              <w:left w:val="single" w:sz="4" w:space="0" w:color="auto"/>
              <w:right w:val="single" w:sz="4" w:space="0" w:color="auto"/>
            </w:tcBorders>
            <w:noWrap/>
            <w:vAlign w:val="center"/>
            <w:hideMark/>
          </w:tcPr>
          <w:p w:rsidR="00AB013B" w:rsidRPr="00C140B8" w:rsidRDefault="00AB013B" w:rsidP="00C140B8">
            <w:pPr>
              <w:widowControl/>
              <w:adjustRightInd/>
              <w:textAlignment w:val="auto"/>
              <w:rPr>
                <w:rFonts w:ascii="宋体" w:hAnsi="宋体" w:cs="宋体"/>
                <w:color w:val="000000"/>
                <w:sz w:val="22"/>
                <w:szCs w:val="22"/>
              </w:rPr>
            </w:pPr>
          </w:p>
        </w:tc>
        <w:tc>
          <w:tcPr>
            <w:tcW w:w="1276" w:type="dxa"/>
            <w:vMerge/>
            <w:tcBorders>
              <w:left w:val="single" w:sz="4" w:space="0" w:color="auto"/>
              <w:right w:val="single" w:sz="4" w:space="0" w:color="auto"/>
            </w:tcBorders>
            <w:noWrap/>
            <w:vAlign w:val="center"/>
            <w:hideMark/>
          </w:tcPr>
          <w:p w:rsidR="00AB013B" w:rsidRPr="00C140B8" w:rsidRDefault="00AB013B" w:rsidP="00C140B8">
            <w:pPr>
              <w:widowControl/>
              <w:adjustRightInd/>
              <w:textAlignment w:val="auto"/>
              <w:rPr>
                <w:rFonts w:ascii="宋体" w:hAnsi="宋体" w:cs="宋体"/>
                <w:color w:val="000000"/>
                <w:sz w:val="22"/>
                <w:szCs w:val="22"/>
              </w:rPr>
            </w:pPr>
          </w:p>
        </w:tc>
        <w:tc>
          <w:tcPr>
            <w:tcW w:w="7067" w:type="dxa"/>
            <w:tcBorders>
              <w:top w:val="nil"/>
              <w:left w:val="nil"/>
              <w:bottom w:val="single" w:sz="4" w:space="0" w:color="auto"/>
              <w:right w:val="single" w:sz="4" w:space="0" w:color="auto"/>
            </w:tcBorders>
            <w:shd w:val="clear" w:color="auto" w:fill="auto"/>
            <w:noWrap/>
            <w:vAlign w:val="center"/>
            <w:hideMark/>
          </w:tcPr>
          <w:p w:rsidR="00AB013B" w:rsidRPr="00C140B8" w:rsidRDefault="00AB013B"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获一次基础</w:t>
            </w:r>
            <w:r>
              <w:rPr>
                <w:rFonts w:ascii="宋体" w:hAnsi="宋体" w:cs="宋体" w:hint="eastAsia"/>
                <w:color w:val="000000"/>
                <w:sz w:val="22"/>
                <w:szCs w:val="22"/>
              </w:rPr>
              <w:t>组别</w:t>
            </w:r>
            <w:r w:rsidRPr="00C140B8">
              <w:rPr>
                <w:rFonts w:ascii="宋体" w:hAnsi="宋体" w:cs="宋体" w:hint="eastAsia"/>
                <w:color w:val="000000"/>
                <w:sz w:val="22"/>
                <w:szCs w:val="22"/>
              </w:rPr>
              <w:t>4-10名：75-45分（依次减少5分）</w:t>
            </w:r>
          </w:p>
        </w:tc>
      </w:tr>
      <w:tr w:rsidR="00AB013B" w:rsidRPr="00C140B8" w:rsidTr="00DB4C68">
        <w:trPr>
          <w:trHeight w:val="275"/>
        </w:trPr>
        <w:tc>
          <w:tcPr>
            <w:tcW w:w="1435" w:type="dxa"/>
            <w:vMerge/>
            <w:tcBorders>
              <w:left w:val="single" w:sz="4" w:space="0" w:color="auto"/>
              <w:right w:val="single" w:sz="4" w:space="0" w:color="auto"/>
            </w:tcBorders>
            <w:vAlign w:val="center"/>
            <w:hideMark/>
          </w:tcPr>
          <w:p w:rsidR="00AB013B" w:rsidRPr="00C140B8" w:rsidRDefault="00AB013B" w:rsidP="00C140B8">
            <w:pPr>
              <w:widowControl/>
              <w:adjustRightInd/>
              <w:textAlignment w:val="auto"/>
              <w:rPr>
                <w:rFonts w:ascii="宋体" w:hAnsi="宋体" w:cs="宋体"/>
                <w:color w:val="000000"/>
                <w:sz w:val="22"/>
                <w:szCs w:val="22"/>
              </w:rPr>
            </w:pPr>
          </w:p>
        </w:tc>
        <w:tc>
          <w:tcPr>
            <w:tcW w:w="1276" w:type="dxa"/>
            <w:vMerge/>
            <w:tcBorders>
              <w:left w:val="single" w:sz="4" w:space="0" w:color="auto"/>
              <w:right w:val="single" w:sz="4" w:space="0" w:color="auto"/>
            </w:tcBorders>
            <w:vAlign w:val="center"/>
            <w:hideMark/>
          </w:tcPr>
          <w:p w:rsidR="00AB013B" w:rsidRPr="00C140B8" w:rsidRDefault="00AB013B" w:rsidP="00C140B8">
            <w:pPr>
              <w:widowControl/>
              <w:adjustRightInd/>
              <w:textAlignment w:val="auto"/>
              <w:rPr>
                <w:rFonts w:ascii="宋体" w:hAnsi="宋体" w:cs="宋体"/>
                <w:color w:val="000000"/>
                <w:sz w:val="22"/>
                <w:szCs w:val="22"/>
              </w:rPr>
            </w:pPr>
          </w:p>
        </w:tc>
        <w:tc>
          <w:tcPr>
            <w:tcW w:w="7067" w:type="dxa"/>
            <w:tcBorders>
              <w:top w:val="nil"/>
              <w:left w:val="nil"/>
              <w:bottom w:val="single" w:sz="4" w:space="0" w:color="auto"/>
              <w:right w:val="single" w:sz="4" w:space="0" w:color="auto"/>
            </w:tcBorders>
            <w:shd w:val="clear" w:color="auto" w:fill="auto"/>
            <w:noWrap/>
            <w:vAlign w:val="center"/>
            <w:hideMark/>
          </w:tcPr>
          <w:p w:rsidR="00AB013B" w:rsidRPr="00C140B8" w:rsidRDefault="00AB013B"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获一次基础</w:t>
            </w:r>
            <w:r>
              <w:rPr>
                <w:rFonts w:ascii="宋体" w:hAnsi="宋体" w:cs="宋体" w:hint="eastAsia"/>
                <w:color w:val="000000"/>
                <w:sz w:val="22"/>
                <w:szCs w:val="22"/>
              </w:rPr>
              <w:t>组别</w:t>
            </w:r>
            <w:r w:rsidRPr="00C140B8">
              <w:rPr>
                <w:rFonts w:ascii="宋体" w:hAnsi="宋体" w:cs="宋体" w:hint="eastAsia"/>
                <w:color w:val="000000"/>
                <w:sz w:val="22"/>
                <w:szCs w:val="22"/>
              </w:rPr>
              <w:t>11-20名：40分</w:t>
            </w:r>
          </w:p>
        </w:tc>
      </w:tr>
      <w:tr w:rsidR="00AB013B" w:rsidRPr="00C140B8" w:rsidTr="00DB4C68">
        <w:trPr>
          <w:trHeight w:val="275"/>
        </w:trPr>
        <w:tc>
          <w:tcPr>
            <w:tcW w:w="1435" w:type="dxa"/>
            <w:vMerge/>
            <w:tcBorders>
              <w:left w:val="single" w:sz="4" w:space="0" w:color="auto"/>
              <w:right w:val="single" w:sz="4" w:space="0" w:color="auto"/>
            </w:tcBorders>
            <w:vAlign w:val="center"/>
            <w:hideMark/>
          </w:tcPr>
          <w:p w:rsidR="00AB013B" w:rsidRPr="00C140B8" w:rsidRDefault="00AB013B" w:rsidP="00C140B8">
            <w:pPr>
              <w:widowControl/>
              <w:adjustRightInd/>
              <w:textAlignment w:val="auto"/>
              <w:rPr>
                <w:rFonts w:ascii="宋体" w:hAnsi="宋体" w:cs="宋体"/>
                <w:color w:val="000000"/>
                <w:sz w:val="22"/>
                <w:szCs w:val="22"/>
              </w:rPr>
            </w:pPr>
          </w:p>
        </w:tc>
        <w:tc>
          <w:tcPr>
            <w:tcW w:w="1276" w:type="dxa"/>
            <w:vMerge/>
            <w:tcBorders>
              <w:left w:val="single" w:sz="4" w:space="0" w:color="auto"/>
              <w:right w:val="single" w:sz="4" w:space="0" w:color="auto"/>
            </w:tcBorders>
            <w:vAlign w:val="center"/>
            <w:hideMark/>
          </w:tcPr>
          <w:p w:rsidR="00AB013B" w:rsidRPr="00C140B8" w:rsidRDefault="00AB013B" w:rsidP="00C140B8">
            <w:pPr>
              <w:widowControl/>
              <w:adjustRightInd/>
              <w:textAlignment w:val="auto"/>
              <w:rPr>
                <w:rFonts w:ascii="宋体" w:hAnsi="宋体" w:cs="宋体"/>
                <w:color w:val="000000"/>
                <w:sz w:val="22"/>
                <w:szCs w:val="22"/>
              </w:rPr>
            </w:pPr>
          </w:p>
        </w:tc>
        <w:tc>
          <w:tcPr>
            <w:tcW w:w="7067" w:type="dxa"/>
            <w:tcBorders>
              <w:top w:val="nil"/>
              <w:left w:val="nil"/>
              <w:bottom w:val="single" w:sz="4" w:space="0" w:color="auto"/>
              <w:right w:val="single" w:sz="4" w:space="0" w:color="auto"/>
            </w:tcBorders>
            <w:shd w:val="clear" w:color="auto" w:fill="auto"/>
            <w:noWrap/>
            <w:vAlign w:val="center"/>
            <w:hideMark/>
          </w:tcPr>
          <w:p w:rsidR="00AB013B" w:rsidRPr="00C140B8" w:rsidRDefault="00AB013B"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获一次单项组1-3名：70/65/60分</w:t>
            </w:r>
          </w:p>
        </w:tc>
      </w:tr>
      <w:tr w:rsidR="00AB013B" w:rsidRPr="00C140B8" w:rsidTr="00DB4C68">
        <w:trPr>
          <w:trHeight w:val="275"/>
        </w:trPr>
        <w:tc>
          <w:tcPr>
            <w:tcW w:w="1435" w:type="dxa"/>
            <w:vMerge/>
            <w:tcBorders>
              <w:left w:val="single" w:sz="4" w:space="0" w:color="auto"/>
              <w:right w:val="single" w:sz="4" w:space="0" w:color="auto"/>
            </w:tcBorders>
            <w:vAlign w:val="center"/>
            <w:hideMark/>
          </w:tcPr>
          <w:p w:rsidR="00AB013B" w:rsidRPr="00C140B8" w:rsidRDefault="00AB013B" w:rsidP="00C140B8">
            <w:pPr>
              <w:widowControl/>
              <w:adjustRightInd/>
              <w:textAlignment w:val="auto"/>
              <w:rPr>
                <w:rFonts w:ascii="宋体" w:hAnsi="宋体" w:cs="宋体"/>
                <w:color w:val="000000"/>
                <w:sz w:val="22"/>
                <w:szCs w:val="22"/>
              </w:rPr>
            </w:pPr>
          </w:p>
        </w:tc>
        <w:tc>
          <w:tcPr>
            <w:tcW w:w="1276" w:type="dxa"/>
            <w:vMerge/>
            <w:tcBorders>
              <w:left w:val="single" w:sz="4" w:space="0" w:color="auto"/>
              <w:right w:val="single" w:sz="4" w:space="0" w:color="auto"/>
            </w:tcBorders>
            <w:vAlign w:val="center"/>
            <w:hideMark/>
          </w:tcPr>
          <w:p w:rsidR="00AB013B" w:rsidRPr="00C140B8" w:rsidRDefault="00AB013B" w:rsidP="00C140B8">
            <w:pPr>
              <w:widowControl/>
              <w:adjustRightInd/>
              <w:textAlignment w:val="auto"/>
              <w:rPr>
                <w:rFonts w:ascii="宋体" w:hAnsi="宋体" w:cs="宋体"/>
                <w:color w:val="000000"/>
                <w:sz w:val="22"/>
                <w:szCs w:val="22"/>
              </w:rPr>
            </w:pPr>
          </w:p>
        </w:tc>
        <w:tc>
          <w:tcPr>
            <w:tcW w:w="7067" w:type="dxa"/>
            <w:tcBorders>
              <w:top w:val="nil"/>
              <w:left w:val="nil"/>
              <w:bottom w:val="single" w:sz="4" w:space="0" w:color="auto"/>
              <w:right w:val="single" w:sz="4" w:space="0" w:color="auto"/>
            </w:tcBorders>
            <w:shd w:val="clear" w:color="auto" w:fill="auto"/>
            <w:noWrap/>
            <w:vAlign w:val="center"/>
            <w:hideMark/>
          </w:tcPr>
          <w:p w:rsidR="00AB013B" w:rsidRPr="00C140B8" w:rsidRDefault="00AB013B" w:rsidP="00C140B8">
            <w:pPr>
              <w:widowControl/>
              <w:adjustRightInd/>
              <w:textAlignment w:val="auto"/>
              <w:rPr>
                <w:rFonts w:ascii="宋体" w:hAnsi="宋体" w:cs="宋体"/>
                <w:color w:val="000000"/>
                <w:sz w:val="22"/>
                <w:szCs w:val="22"/>
              </w:rPr>
            </w:pPr>
            <w:r w:rsidRPr="002F77E6">
              <w:rPr>
                <w:rFonts w:ascii="宋体" w:hAnsi="宋体" w:cs="宋体" w:hint="eastAsia"/>
                <w:color w:val="000000"/>
                <w:sz w:val="22"/>
                <w:szCs w:val="22"/>
              </w:rPr>
              <w:t>获一次单项组4-10名：40分</w:t>
            </w:r>
          </w:p>
        </w:tc>
      </w:tr>
      <w:tr w:rsidR="00AB013B" w:rsidRPr="00C140B8" w:rsidTr="00DB4C68">
        <w:trPr>
          <w:trHeight w:val="275"/>
        </w:trPr>
        <w:tc>
          <w:tcPr>
            <w:tcW w:w="1435" w:type="dxa"/>
            <w:vMerge/>
            <w:tcBorders>
              <w:left w:val="single" w:sz="4" w:space="0" w:color="auto"/>
              <w:right w:val="single" w:sz="4" w:space="0" w:color="auto"/>
            </w:tcBorders>
            <w:vAlign w:val="center"/>
            <w:hideMark/>
          </w:tcPr>
          <w:p w:rsidR="00AB013B" w:rsidRPr="00C140B8" w:rsidRDefault="00AB013B" w:rsidP="00C140B8">
            <w:pPr>
              <w:widowControl/>
              <w:adjustRightInd/>
              <w:textAlignment w:val="auto"/>
              <w:rPr>
                <w:rFonts w:ascii="宋体" w:hAnsi="宋体" w:cs="宋体"/>
                <w:color w:val="000000"/>
                <w:sz w:val="22"/>
                <w:szCs w:val="22"/>
              </w:rPr>
            </w:pPr>
          </w:p>
        </w:tc>
        <w:tc>
          <w:tcPr>
            <w:tcW w:w="1276" w:type="dxa"/>
            <w:vMerge/>
            <w:tcBorders>
              <w:left w:val="single" w:sz="4" w:space="0" w:color="auto"/>
              <w:right w:val="single" w:sz="4" w:space="0" w:color="auto"/>
            </w:tcBorders>
            <w:vAlign w:val="center"/>
            <w:hideMark/>
          </w:tcPr>
          <w:p w:rsidR="00AB013B" w:rsidRPr="00C140B8" w:rsidRDefault="00AB013B" w:rsidP="00C140B8">
            <w:pPr>
              <w:widowControl/>
              <w:adjustRightInd/>
              <w:textAlignment w:val="auto"/>
              <w:rPr>
                <w:rFonts w:ascii="宋体" w:hAnsi="宋体" w:cs="宋体"/>
                <w:color w:val="000000"/>
                <w:sz w:val="22"/>
                <w:szCs w:val="22"/>
              </w:rPr>
            </w:pPr>
          </w:p>
        </w:tc>
        <w:tc>
          <w:tcPr>
            <w:tcW w:w="7067" w:type="dxa"/>
            <w:tcBorders>
              <w:top w:val="nil"/>
              <w:left w:val="nil"/>
              <w:bottom w:val="single" w:sz="4" w:space="0" w:color="auto"/>
              <w:right w:val="single" w:sz="4" w:space="0" w:color="auto"/>
            </w:tcBorders>
            <w:shd w:val="clear" w:color="auto" w:fill="auto"/>
            <w:noWrap/>
            <w:vAlign w:val="center"/>
            <w:hideMark/>
          </w:tcPr>
          <w:p w:rsidR="00AB013B" w:rsidRPr="002F77E6" w:rsidRDefault="00AB013B"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获一次轻量组净值1.5（最大本金收益率50%）以上（含）：30分</w:t>
            </w:r>
          </w:p>
        </w:tc>
      </w:tr>
      <w:tr w:rsidR="00AB013B" w:rsidRPr="00C140B8" w:rsidTr="00DB4C68">
        <w:trPr>
          <w:trHeight w:val="275"/>
        </w:trPr>
        <w:tc>
          <w:tcPr>
            <w:tcW w:w="1435" w:type="dxa"/>
            <w:vMerge/>
            <w:tcBorders>
              <w:left w:val="single" w:sz="4" w:space="0" w:color="auto"/>
              <w:bottom w:val="single" w:sz="4" w:space="0" w:color="auto"/>
              <w:right w:val="single" w:sz="4" w:space="0" w:color="auto"/>
            </w:tcBorders>
            <w:vAlign w:val="center"/>
            <w:hideMark/>
          </w:tcPr>
          <w:p w:rsidR="00AB013B" w:rsidRPr="00C140B8" w:rsidRDefault="00AB013B" w:rsidP="00C140B8">
            <w:pPr>
              <w:widowControl/>
              <w:adjustRightInd/>
              <w:textAlignment w:val="auto"/>
              <w:rPr>
                <w:rFonts w:ascii="宋体" w:hAnsi="宋体" w:cs="宋体"/>
                <w:color w:val="000000"/>
                <w:sz w:val="22"/>
                <w:szCs w:val="22"/>
              </w:rPr>
            </w:pPr>
          </w:p>
        </w:tc>
        <w:tc>
          <w:tcPr>
            <w:tcW w:w="1276" w:type="dxa"/>
            <w:vMerge/>
            <w:tcBorders>
              <w:left w:val="single" w:sz="4" w:space="0" w:color="auto"/>
              <w:bottom w:val="single" w:sz="4" w:space="0" w:color="auto"/>
              <w:right w:val="single" w:sz="4" w:space="0" w:color="auto"/>
            </w:tcBorders>
            <w:vAlign w:val="center"/>
            <w:hideMark/>
          </w:tcPr>
          <w:p w:rsidR="00AB013B" w:rsidRPr="00C140B8" w:rsidRDefault="00AB013B" w:rsidP="00C140B8">
            <w:pPr>
              <w:widowControl/>
              <w:adjustRightInd/>
              <w:textAlignment w:val="auto"/>
              <w:rPr>
                <w:rFonts w:ascii="宋体" w:hAnsi="宋体" w:cs="宋体"/>
                <w:color w:val="000000"/>
                <w:sz w:val="22"/>
                <w:szCs w:val="22"/>
              </w:rPr>
            </w:pPr>
          </w:p>
        </w:tc>
        <w:tc>
          <w:tcPr>
            <w:tcW w:w="7067" w:type="dxa"/>
            <w:tcBorders>
              <w:top w:val="nil"/>
              <w:left w:val="nil"/>
              <w:bottom w:val="single" w:sz="4" w:space="0" w:color="auto"/>
              <w:right w:val="single" w:sz="4" w:space="0" w:color="auto"/>
            </w:tcBorders>
            <w:shd w:val="clear" w:color="auto" w:fill="auto"/>
            <w:noWrap/>
            <w:vAlign w:val="center"/>
            <w:hideMark/>
          </w:tcPr>
          <w:p w:rsidR="00AB013B" w:rsidRPr="00C140B8" w:rsidRDefault="00AB013B"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获一次其他基础组净值1.2（最大本金收益率20%）以上（含）：30分</w:t>
            </w:r>
          </w:p>
        </w:tc>
      </w:tr>
    </w:tbl>
    <w:p w:rsidR="00C140B8" w:rsidRDefault="00D44746" w:rsidP="00626224">
      <w:pPr>
        <w:spacing w:line="360" w:lineRule="auto"/>
        <w:ind w:firstLine="643"/>
        <w:rPr>
          <w:rFonts w:ascii="仿宋" w:eastAsia="仿宋" w:hAnsi="仿宋" w:cs="仿宋"/>
          <w:b/>
          <w:color w:val="000000"/>
          <w:sz w:val="28"/>
          <w:szCs w:val="28"/>
          <w:shd w:val="clear" w:color="auto" w:fill="FFFFFF"/>
        </w:rPr>
      </w:pPr>
      <w:r>
        <w:rPr>
          <w:rFonts w:ascii="仿宋" w:eastAsia="仿宋" w:hAnsi="仿宋" w:cs="仿宋" w:hint="eastAsia"/>
          <w:b/>
          <w:color w:val="000000"/>
          <w:sz w:val="28"/>
          <w:szCs w:val="28"/>
          <w:shd w:val="clear" w:color="auto" w:fill="FFFFFF"/>
        </w:rPr>
        <w:t>4.各项指标计算方式</w:t>
      </w:r>
    </w:p>
    <w:tbl>
      <w:tblPr>
        <w:tblW w:w="9795" w:type="dxa"/>
        <w:tblInd w:w="91" w:type="dxa"/>
        <w:tblLook w:val="04A0"/>
      </w:tblPr>
      <w:tblGrid>
        <w:gridCol w:w="1740"/>
        <w:gridCol w:w="8055"/>
      </w:tblGrid>
      <w:tr w:rsidR="00C140B8" w:rsidRPr="00C140B8" w:rsidTr="00C140B8">
        <w:trPr>
          <w:trHeight w:val="272"/>
        </w:trPr>
        <w:tc>
          <w:tcPr>
            <w:tcW w:w="1740" w:type="dxa"/>
            <w:tcBorders>
              <w:top w:val="single" w:sz="4" w:space="0" w:color="auto"/>
              <w:left w:val="single" w:sz="4" w:space="0" w:color="auto"/>
              <w:bottom w:val="nil"/>
              <w:right w:val="single" w:sz="4" w:space="0" w:color="auto"/>
            </w:tcBorders>
            <w:shd w:val="clear" w:color="auto" w:fill="auto"/>
            <w:noWrap/>
            <w:vAlign w:val="center"/>
            <w:hideMark/>
          </w:tcPr>
          <w:p w:rsidR="00C140B8" w:rsidRPr="00C140B8" w:rsidRDefault="00C140B8" w:rsidP="00C140B8">
            <w:pPr>
              <w:widowControl/>
              <w:adjustRightInd/>
              <w:jc w:val="center"/>
              <w:textAlignment w:val="auto"/>
              <w:rPr>
                <w:rFonts w:ascii="宋体" w:hAnsi="宋体" w:cs="宋体"/>
                <w:b/>
                <w:bCs/>
                <w:color w:val="000000"/>
                <w:sz w:val="22"/>
                <w:szCs w:val="22"/>
              </w:rPr>
            </w:pPr>
            <w:r w:rsidRPr="00C140B8">
              <w:rPr>
                <w:rFonts w:ascii="宋体" w:hAnsi="宋体" w:cs="宋体" w:hint="eastAsia"/>
                <w:b/>
                <w:bCs/>
                <w:color w:val="000000"/>
                <w:sz w:val="22"/>
                <w:szCs w:val="22"/>
              </w:rPr>
              <w:t>指标</w:t>
            </w:r>
          </w:p>
        </w:tc>
        <w:tc>
          <w:tcPr>
            <w:tcW w:w="8055" w:type="dxa"/>
            <w:tcBorders>
              <w:top w:val="single" w:sz="4" w:space="0" w:color="auto"/>
              <w:left w:val="nil"/>
              <w:bottom w:val="nil"/>
              <w:right w:val="single" w:sz="4" w:space="0" w:color="auto"/>
            </w:tcBorders>
            <w:shd w:val="clear" w:color="auto" w:fill="auto"/>
            <w:noWrap/>
            <w:vAlign w:val="center"/>
            <w:hideMark/>
          </w:tcPr>
          <w:p w:rsidR="00C140B8" w:rsidRPr="00C140B8" w:rsidRDefault="00C140B8" w:rsidP="00C140B8">
            <w:pPr>
              <w:widowControl/>
              <w:adjustRightInd/>
              <w:jc w:val="center"/>
              <w:textAlignment w:val="auto"/>
              <w:rPr>
                <w:rFonts w:ascii="宋体" w:hAnsi="宋体" w:cs="宋体"/>
                <w:b/>
                <w:bCs/>
                <w:color w:val="000000"/>
                <w:sz w:val="22"/>
                <w:szCs w:val="22"/>
              </w:rPr>
            </w:pPr>
            <w:r w:rsidRPr="00C140B8">
              <w:rPr>
                <w:rFonts w:ascii="宋体" w:hAnsi="宋体" w:cs="宋体" w:hint="eastAsia"/>
                <w:b/>
                <w:bCs/>
                <w:color w:val="000000"/>
                <w:sz w:val="22"/>
                <w:szCs w:val="22"/>
              </w:rPr>
              <w:t>计算方式</w:t>
            </w:r>
          </w:p>
        </w:tc>
      </w:tr>
      <w:tr w:rsidR="00C140B8" w:rsidRPr="00C140B8" w:rsidTr="00C140B8">
        <w:trPr>
          <w:trHeight w:val="314"/>
        </w:trPr>
        <w:tc>
          <w:tcPr>
            <w:tcW w:w="1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140B8" w:rsidRPr="00C140B8" w:rsidRDefault="00C140B8"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累计净值</w:t>
            </w:r>
          </w:p>
        </w:tc>
        <w:tc>
          <w:tcPr>
            <w:tcW w:w="80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40B8" w:rsidRPr="00C140B8" w:rsidRDefault="00C140B8" w:rsidP="00106A8C">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P=P1*P2*P3.....*Pn，其中P为累计净值，Pn为当日净值，Pn的计算按（当日盈亏-当日手续费）的值分三种情况：</w:t>
            </w:r>
            <w:r w:rsidRPr="00C140B8">
              <w:rPr>
                <w:rFonts w:ascii="宋体" w:hAnsi="宋体" w:cs="宋体" w:hint="eastAsia"/>
                <w:color w:val="000000"/>
                <w:sz w:val="22"/>
                <w:szCs w:val="22"/>
              </w:rPr>
              <w:br/>
              <w:t>a.（当日盈亏-当日手续费）&gt;0，出金按盘后，入金按盘前：</w:t>
            </w:r>
            <w:r w:rsidRPr="00C140B8">
              <w:rPr>
                <w:rFonts w:ascii="宋体" w:hAnsi="宋体" w:cs="宋体" w:hint="eastAsia"/>
                <w:color w:val="000000"/>
                <w:sz w:val="22"/>
                <w:szCs w:val="22"/>
              </w:rPr>
              <w:br/>
              <w:t>当日净值=</w:t>
            </w:r>
            <w:r w:rsidRPr="009E0B85">
              <w:rPr>
                <w:rFonts w:ascii="宋体" w:hAnsi="宋体" w:cs="宋体" w:hint="eastAsia"/>
                <w:color w:val="FF0000"/>
                <w:sz w:val="22"/>
                <w:szCs w:val="22"/>
              </w:rPr>
              <w:t>(当日</w:t>
            </w:r>
            <w:r w:rsidR="009E0B85" w:rsidRPr="009E0B85">
              <w:rPr>
                <w:rFonts w:ascii="宋体" w:hAnsi="宋体" w:cs="宋体" w:hint="eastAsia"/>
                <w:color w:val="FF0000"/>
                <w:sz w:val="22"/>
                <w:szCs w:val="22"/>
              </w:rPr>
              <w:t>市值</w:t>
            </w:r>
            <w:r w:rsidRPr="009E0B85">
              <w:rPr>
                <w:rFonts w:ascii="宋体" w:hAnsi="宋体" w:cs="宋体" w:hint="eastAsia"/>
                <w:color w:val="FF0000"/>
                <w:sz w:val="22"/>
                <w:szCs w:val="22"/>
              </w:rPr>
              <w:t>权益</w:t>
            </w:r>
            <w:r w:rsidRPr="00C140B8">
              <w:rPr>
                <w:rFonts w:ascii="宋体" w:hAnsi="宋体" w:cs="宋体" w:hint="eastAsia"/>
                <w:color w:val="000000"/>
                <w:sz w:val="22"/>
                <w:szCs w:val="22"/>
              </w:rPr>
              <w:t>+当日出金)/(</w:t>
            </w:r>
            <w:r w:rsidRPr="009E0B85">
              <w:rPr>
                <w:rFonts w:ascii="宋体" w:hAnsi="宋体" w:cs="宋体" w:hint="eastAsia"/>
                <w:color w:val="FF0000"/>
                <w:sz w:val="22"/>
                <w:szCs w:val="22"/>
              </w:rPr>
              <w:t>上日</w:t>
            </w:r>
            <w:r w:rsidR="009E0B85" w:rsidRPr="009E0B85">
              <w:rPr>
                <w:rFonts w:ascii="宋体" w:hAnsi="宋体" w:cs="宋体" w:hint="eastAsia"/>
                <w:color w:val="FF0000"/>
                <w:sz w:val="22"/>
                <w:szCs w:val="22"/>
              </w:rPr>
              <w:t>市值</w:t>
            </w:r>
            <w:r w:rsidRPr="009E0B85">
              <w:rPr>
                <w:rFonts w:ascii="宋体" w:hAnsi="宋体" w:cs="宋体" w:hint="eastAsia"/>
                <w:color w:val="FF0000"/>
                <w:sz w:val="22"/>
                <w:szCs w:val="22"/>
              </w:rPr>
              <w:t>权益</w:t>
            </w:r>
            <w:r w:rsidRPr="00C140B8">
              <w:rPr>
                <w:rFonts w:ascii="宋体" w:hAnsi="宋体" w:cs="宋体" w:hint="eastAsia"/>
                <w:color w:val="000000"/>
                <w:sz w:val="22"/>
                <w:szCs w:val="22"/>
              </w:rPr>
              <w:t>+当日入金)。</w:t>
            </w:r>
            <w:r w:rsidRPr="00C140B8">
              <w:rPr>
                <w:rFonts w:ascii="宋体" w:hAnsi="宋体" w:cs="宋体" w:hint="eastAsia"/>
                <w:color w:val="000000"/>
                <w:sz w:val="22"/>
                <w:szCs w:val="22"/>
              </w:rPr>
              <w:br/>
              <w:t>b.（当日盈亏-当日手续费）=0，当日净值=1。</w:t>
            </w:r>
            <w:r w:rsidRPr="00C140B8">
              <w:rPr>
                <w:rFonts w:ascii="宋体" w:hAnsi="宋体" w:cs="宋体" w:hint="eastAsia"/>
                <w:color w:val="000000"/>
                <w:sz w:val="22"/>
                <w:szCs w:val="22"/>
              </w:rPr>
              <w:br/>
              <w:t>c.（当日盈亏-当日手续费）&lt;0，出金按盘后，入金按盘后：</w:t>
            </w:r>
            <w:r w:rsidRPr="00C140B8">
              <w:rPr>
                <w:rFonts w:ascii="宋体" w:hAnsi="宋体" w:cs="宋体" w:hint="eastAsia"/>
                <w:color w:val="000000"/>
                <w:sz w:val="22"/>
                <w:szCs w:val="22"/>
              </w:rPr>
              <w:br/>
              <w:t>当日净值=(</w:t>
            </w:r>
            <w:r w:rsidRPr="009E0B85">
              <w:rPr>
                <w:rFonts w:ascii="宋体" w:hAnsi="宋体" w:cs="宋体" w:hint="eastAsia"/>
                <w:color w:val="FF0000"/>
                <w:sz w:val="22"/>
                <w:szCs w:val="22"/>
              </w:rPr>
              <w:t>当日</w:t>
            </w:r>
            <w:r w:rsidR="009E0B85" w:rsidRPr="009E0B85">
              <w:rPr>
                <w:rFonts w:ascii="宋体" w:hAnsi="宋体" w:cs="宋体" w:hint="eastAsia"/>
                <w:color w:val="FF0000"/>
                <w:sz w:val="22"/>
                <w:szCs w:val="22"/>
              </w:rPr>
              <w:t>市值</w:t>
            </w:r>
            <w:r w:rsidRPr="009E0B85">
              <w:rPr>
                <w:rFonts w:ascii="宋体" w:hAnsi="宋体" w:cs="宋体" w:hint="eastAsia"/>
                <w:color w:val="FF0000"/>
                <w:sz w:val="22"/>
                <w:szCs w:val="22"/>
              </w:rPr>
              <w:t>权益</w:t>
            </w:r>
            <w:r w:rsidRPr="00C140B8">
              <w:rPr>
                <w:rFonts w:ascii="宋体" w:hAnsi="宋体" w:cs="宋体" w:hint="eastAsia"/>
                <w:color w:val="000000"/>
                <w:sz w:val="22"/>
                <w:szCs w:val="22"/>
              </w:rPr>
              <w:t>-当日入金+当日出金)/</w:t>
            </w:r>
            <w:r w:rsidRPr="009E0B85">
              <w:rPr>
                <w:rFonts w:ascii="宋体" w:hAnsi="宋体" w:cs="宋体" w:hint="eastAsia"/>
                <w:color w:val="FF0000"/>
                <w:sz w:val="22"/>
                <w:szCs w:val="22"/>
              </w:rPr>
              <w:t>(上日</w:t>
            </w:r>
            <w:r w:rsidR="009E0B85" w:rsidRPr="009E0B85">
              <w:rPr>
                <w:rFonts w:ascii="宋体" w:hAnsi="宋体" w:cs="宋体" w:hint="eastAsia"/>
                <w:color w:val="FF0000"/>
                <w:sz w:val="22"/>
                <w:szCs w:val="22"/>
              </w:rPr>
              <w:t>市值</w:t>
            </w:r>
            <w:r w:rsidRPr="009E0B85">
              <w:rPr>
                <w:rFonts w:ascii="宋体" w:hAnsi="宋体" w:cs="宋体" w:hint="eastAsia"/>
                <w:color w:val="FF0000"/>
                <w:sz w:val="22"/>
                <w:szCs w:val="22"/>
              </w:rPr>
              <w:t>权益</w:t>
            </w:r>
            <w:r w:rsidRPr="00C140B8">
              <w:rPr>
                <w:rFonts w:ascii="宋体" w:hAnsi="宋体" w:cs="宋体" w:hint="eastAsia"/>
                <w:color w:val="000000"/>
                <w:sz w:val="22"/>
                <w:szCs w:val="22"/>
              </w:rPr>
              <w:t>)。</w:t>
            </w:r>
            <w:r w:rsidRPr="00C140B8">
              <w:rPr>
                <w:rFonts w:ascii="宋体" w:hAnsi="宋体" w:cs="宋体" w:hint="eastAsia"/>
                <w:color w:val="000000"/>
                <w:sz w:val="22"/>
                <w:szCs w:val="22"/>
              </w:rPr>
              <w:br/>
              <w:t>注：如果计算出的当日净值&lt;0，则按客户退赛重新参赛处理。</w:t>
            </w:r>
            <w:r w:rsidR="00CB7BD0" w:rsidRPr="002C6D6D">
              <w:rPr>
                <w:rFonts w:ascii="宋体" w:hAnsi="宋体" w:cs="宋体" w:hint="eastAsia"/>
                <w:color w:val="000000"/>
                <w:sz w:val="22"/>
                <w:szCs w:val="22"/>
              </w:rPr>
              <w:t>如计算出的净值出现异常，则按照参赛账户实际盘前或盘后出入金计算净值。</w:t>
            </w:r>
          </w:p>
        </w:tc>
      </w:tr>
      <w:tr w:rsidR="00C140B8" w:rsidRPr="00C140B8" w:rsidTr="00C140B8">
        <w:trPr>
          <w:trHeight w:val="314"/>
        </w:trPr>
        <w:tc>
          <w:tcPr>
            <w:tcW w:w="1740" w:type="dxa"/>
            <w:vMerge/>
            <w:tcBorders>
              <w:top w:val="single" w:sz="4" w:space="0" w:color="auto"/>
              <w:left w:val="single" w:sz="4" w:space="0" w:color="auto"/>
              <w:bottom w:val="single" w:sz="4" w:space="0" w:color="000000"/>
              <w:right w:val="single" w:sz="4" w:space="0" w:color="auto"/>
            </w:tcBorders>
            <w:vAlign w:val="center"/>
            <w:hideMark/>
          </w:tcPr>
          <w:p w:rsidR="00C140B8" w:rsidRPr="00C140B8" w:rsidRDefault="00C140B8" w:rsidP="00C140B8">
            <w:pPr>
              <w:widowControl/>
              <w:adjustRightInd/>
              <w:textAlignment w:val="auto"/>
              <w:rPr>
                <w:rFonts w:ascii="宋体" w:hAnsi="宋体" w:cs="宋体"/>
                <w:color w:val="000000"/>
                <w:sz w:val="22"/>
                <w:szCs w:val="22"/>
              </w:rPr>
            </w:pPr>
          </w:p>
        </w:tc>
        <w:tc>
          <w:tcPr>
            <w:tcW w:w="8055" w:type="dxa"/>
            <w:vMerge/>
            <w:tcBorders>
              <w:top w:val="single" w:sz="4" w:space="0" w:color="auto"/>
              <w:left w:val="single" w:sz="4" w:space="0" w:color="auto"/>
              <w:bottom w:val="single" w:sz="4" w:space="0" w:color="auto"/>
              <w:right w:val="single" w:sz="4" w:space="0" w:color="auto"/>
            </w:tcBorders>
            <w:vAlign w:val="center"/>
            <w:hideMark/>
          </w:tcPr>
          <w:p w:rsidR="00C140B8" w:rsidRPr="00C140B8" w:rsidRDefault="00C140B8" w:rsidP="00C140B8">
            <w:pPr>
              <w:widowControl/>
              <w:adjustRightInd/>
              <w:textAlignment w:val="auto"/>
              <w:rPr>
                <w:rFonts w:ascii="宋体" w:hAnsi="宋体" w:cs="宋体"/>
                <w:color w:val="000000"/>
                <w:sz w:val="22"/>
                <w:szCs w:val="22"/>
              </w:rPr>
            </w:pPr>
          </w:p>
        </w:tc>
      </w:tr>
      <w:tr w:rsidR="00C140B8" w:rsidRPr="00C140B8" w:rsidTr="00C140B8">
        <w:trPr>
          <w:trHeight w:val="314"/>
        </w:trPr>
        <w:tc>
          <w:tcPr>
            <w:tcW w:w="1740" w:type="dxa"/>
            <w:vMerge/>
            <w:tcBorders>
              <w:top w:val="single" w:sz="4" w:space="0" w:color="auto"/>
              <w:left w:val="single" w:sz="4" w:space="0" w:color="auto"/>
              <w:bottom w:val="single" w:sz="4" w:space="0" w:color="000000"/>
              <w:right w:val="single" w:sz="4" w:space="0" w:color="auto"/>
            </w:tcBorders>
            <w:vAlign w:val="center"/>
            <w:hideMark/>
          </w:tcPr>
          <w:p w:rsidR="00C140B8" w:rsidRPr="00C140B8" w:rsidRDefault="00C140B8" w:rsidP="00C140B8">
            <w:pPr>
              <w:widowControl/>
              <w:adjustRightInd/>
              <w:textAlignment w:val="auto"/>
              <w:rPr>
                <w:rFonts w:ascii="宋体" w:hAnsi="宋体" w:cs="宋体"/>
                <w:color w:val="000000"/>
                <w:sz w:val="22"/>
                <w:szCs w:val="22"/>
              </w:rPr>
            </w:pPr>
          </w:p>
        </w:tc>
        <w:tc>
          <w:tcPr>
            <w:tcW w:w="8055" w:type="dxa"/>
            <w:vMerge/>
            <w:tcBorders>
              <w:top w:val="single" w:sz="4" w:space="0" w:color="auto"/>
              <w:left w:val="single" w:sz="4" w:space="0" w:color="auto"/>
              <w:bottom w:val="single" w:sz="4" w:space="0" w:color="auto"/>
              <w:right w:val="single" w:sz="4" w:space="0" w:color="auto"/>
            </w:tcBorders>
            <w:vAlign w:val="center"/>
            <w:hideMark/>
          </w:tcPr>
          <w:p w:rsidR="00C140B8" w:rsidRPr="00C140B8" w:rsidRDefault="00C140B8" w:rsidP="00C140B8">
            <w:pPr>
              <w:widowControl/>
              <w:adjustRightInd/>
              <w:textAlignment w:val="auto"/>
              <w:rPr>
                <w:rFonts w:ascii="宋体" w:hAnsi="宋体" w:cs="宋体"/>
                <w:color w:val="000000"/>
                <w:sz w:val="22"/>
                <w:szCs w:val="22"/>
              </w:rPr>
            </w:pPr>
          </w:p>
        </w:tc>
      </w:tr>
      <w:tr w:rsidR="00C140B8" w:rsidRPr="00C140B8" w:rsidTr="00C140B8">
        <w:trPr>
          <w:trHeight w:val="314"/>
        </w:trPr>
        <w:tc>
          <w:tcPr>
            <w:tcW w:w="1740" w:type="dxa"/>
            <w:vMerge/>
            <w:tcBorders>
              <w:top w:val="single" w:sz="4" w:space="0" w:color="auto"/>
              <w:left w:val="single" w:sz="4" w:space="0" w:color="auto"/>
              <w:bottom w:val="single" w:sz="4" w:space="0" w:color="000000"/>
              <w:right w:val="single" w:sz="4" w:space="0" w:color="auto"/>
            </w:tcBorders>
            <w:vAlign w:val="center"/>
            <w:hideMark/>
          </w:tcPr>
          <w:p w:rsidR="00C140B8" w:rsidRPr="00C140B8" w:rsidRDefault="00C140B8" w:rsidP="00C140B8">
            <w:pPr>
              <w:widowControl/>
              <w:adjustRightInd/>
              <w:textAlignment w:val="auto"/>
              <w:rPr>
                <w:rFonts w:ascii="宋体" w:hAnsi="宋体" w:cs="宋体"/>
                <w:color w:val="000000"/>
                <w:sz w:val="22"/>
                <w:szCs w:val="22"/>
              </w:rPr>
            </w:pPr>
          </w:p>
        </w:tc>
        <w:tc>
          <w:tcPr>
            <w:tcW w:w="8055" w:type="dxa"/>
            <w:vMerge/>
            <w:tcBorders>
              <w:top w:val="single" w:sz="4" w:space="0" w:color="auto"/>
              <w:left w:val="single" w:sz="4" w:space="0" w:color="auto"/>
              <w:bottom w:val="single" w:sz="4" w:space="0" w:color="auto"/>
              <w:right w:val="single" w:sz="4" w:space="0" w:color="auto"/>
            </w:tcBorders>
            <w:vAlign w:val="center"/>
            <w:hideMark/>
          </w:tcPr>
          <w:p w:rsidR="00C140B8" w:rsidRPr="00C140B8" w:rsidRDefault="00C140B8" w:rsidP="00C140B8">
            <w:pPr>
              <w:widowControl/>
              <w:adjustRightInd/>
              <w:textAlignment w:val="auto"/>
              <w:rPr>
                <w:rFonts w:ascii="宋体" w:hAnsi="宋体" w:cs="宋体"/>
                <w:color w:val="000000"/>
                <w:sz w:val="22"/>
                <w:szCs w:val="22"/>
              </w:rPr>
            </w:pPr>
          </w:p>
        </w:tc>
      </w:tr>
      <w:tr w:rsidR="00C140B8" w:rsidRPr="00C140B8" w:rsidTr="00C140B8">
        <w:trPr>
          <w:trHeight w:val="314"/>
        </w:trPr>
        <w:tc>
          <w:tcPr>
            <w:tcW w:w="1740" w:type="dxa"/>
            <w:vMerge/>
            <w:tcBorders>
              <w:top w:val="single" w:sz="4" w:space="0" w:color="auto"/>
              <w:left w:val="single" w:sz="4" w:space="0" w:color="auto"/>
              <w:bottom w:val="single" w:sz="4" w:space="0" w:color="000000"/>
              <w:right w:val="single" w:sz="4" w:space="0" w:color="auto"/>
            </w:tcBorders>
            <w:vAlign w:val="center"/>
            <w:hideMark/>
          </w:tcPr>
          <w:p w:rsidR="00C140B8" w:rsidRPr="00C140B8" w:rsidRDefault="00C140B8" w:rsidP="00C140B8">
            <w:pPr>
              <w:widowControl/>
              <w:adjustRightInd/>
              <w:textAlignment w:val="auto"/>
              <w:rPr>
                <w:rFonts w:ascii="宋体" w:hAnsi="宋体" w:cs="宋体"/>
                <w:color w:val="000000"/>
                <w:sz w:val="22"/>
                <w:szCs w:val="22"/>
              </w:rPr>
            </w:pPr>
          </w:p>
        </w:tc>
        <w:tc>
          <w:tcPr>
            <w:tcW w:w="8055" w:type="dxa"/>
            <w:vMerge/>
            <w:tcBorders>
              <w:top w:val="single" w:sz="4" w:space="0" w:color="auto"/>
              <w:left w:val="single" w:sz="4" w:space="0" w:color="auto"/>
              <w:bottom w:val="single" w:sz="4" w:space="0" w:color="auto"/>
              <w:right w:val="single" w:sz="4" w:space="0" w:color="auto"/>
            </w:tcBorders>
            <w:vAlign w:val="center"/>
            <w:hideMark/>
          </w:tcPr>
          <w:p w:rsidR="00C140B8" w:rsidRPr="00C140B8" w:rsidRDefault="00C140B8" w:rsidP="00C140B8">
            <w:pPr>
              <w:widowControl/>
              <w:adjustRightInd/>
              <w:textAlignment w:val="auto"/>
              <w:rPr>
                <w:rFonts w:ascii="宋体" w:hAnsi="宋体" w:cs="宋体"/>
                <w:color w:val="000000"/>
                <w:sz w:val="22"/>
                <w:szCs w:val="22"/>
              </w:rPr>
            </w:pPr>
          </w:p>
        </w:tc>
      </w:tr>
      <w:tr w:rsidR="00C140B8" w:rsidRPr="00C140B8" w:rsidTr="00C140B8">
        <w:trPr>
          <w:trHeight w:val="314"/>
        </w:trPr>
        <w:tc>
          <w:tcPr>
            <w:tcW w:w="1740" w:type="dxa"/>
            <w:vMerge/>
            <w:tcBorders>
              <w:top w:val="single" w:sz="4" w:space="0" w:color="auto"/>
              <w:left w:val="single" w:sz="4" w:space="0" w:color="auto"/>
              <w:bottom w:val="single" w:sz="4" w:space="0" w:color="000000"/>
              <w:right w:val="single" w:sz="4" w:space="0" w:color="auto"/>
            </w:tcBorders>
            <w:vAlign w:val="center"/>
            <w:hideMark/>
          </w:tcPr>
          <w:p w:rsidR="00C140B8" w:rsidRPr="00C140B8" w:rsidRDefault="00C140B8" w:rsidP="00C140B8">
            <w:pPr>
              <w:widowControl/>
              <w:adjustRightInd/>
              <w:textAlignment w:val="auto"/>
              <w:rPr>
                <w:rFonts w:ascii="宋体" w:hAnsi="宋体" w:cs="宋体"/>
                <w:color w:val="000000"/>
                <w:sz w:val="22"/>
                <w:szCs w:val="22"/>
              </w:rPr>
            </w:pPr>
          </w:p>
        </w:tc>
        <w:tc>
          <w:tcPr>
            <w:tcW w:w="8055" w:type="dxa"/>
            <w:vMerge/>
            <w:tcBorders>
              <w:top w:val="single" w:sz="4" w:space="0" w:color="auto"/>
              <w:left w:val="single" w:sz="4" w:space="0" w:color="auto"/>
              <w:bottom w:val="single" w:sz="4" w:space="0" w:color="auto"/>
              <w:right w:val="single" w:sz="4" w:space="0" w:color="auto"/>
            </w:tcBorders>
            <w:vAlign w:val="center"/>
            <w:hideMark/>
          </w:tcPr>
          <w:p w:rsidR="00C140B8" w:rsidRPr="00C140B8" w:rsidRDefault="00C140B8" w:rsidP="00C140B8">
            <w:pPr>
              <w:widowControl/>
              <w:adjustRightInd/>
              <w:textAlignment w:val="auto"/>
              <w:rPr>
                <w:rFonts w:ascii="宋体" w:hAnsi="宋体" w:cs="宋体"/>
                <w:color w:val="000000"/>
                <w:sz w:val="22"/>
                <w:szCs w:val="22"/>
              </w:rPr>
            </w:pPr>
          </w:p>
        </w:tc>
      </w:tr>
      <w:tr w:rsidR="00C140B8" w:rsidRPr="00C140B8" w:rsidTr="00C140B8">
        <w:trPr>
          <w:trHeight w:val="314"/>
        </w:trPr>
        <w:tc>
          <w:tcPr>
            <w:tcW w:w="1740" w:type="dxa"/>
            <w:vMerge/>
            <w:tcBorders>
              <w:top w:val="single" w:sz="4" w:space="0" w:color="auto"/>
              <w:left w:val="single" w:sz="4" w:space="0" w:color="auto"/>
              <w:bottom w:val="single" w:sz="4" w:space="0" w:color="000000"/>
              <w:right w:val="single" w:sz="4" w:space="0" w:color="auto"/>
            </w:tcBorders>
            <w:vAlign w:val="center"/>
            <w:hideMark/>
          </w:tcPr>
          <w:p w:rsidR="00C140B8" w:rsidRPr="00C140B8" w:rsidRDefault="00C140B8" w:rsidP="00C140B8">
            <w:pPr>
              <w:widowControl/>
              <w:adjustRightInd/>
              <w:textAlignment w:val="auto"/>
              <w:rPr>
                <w:rFonts w:ascii="宋体" w:hAnsi="宋体" w:cs="宋体"/>
                <w:color w:val="000000"/>
                <w:sz w:val="22"/>
                <w:szCs w:val="22"/>
              </w:rPr>
            </w:pPr>
          </w:p>
        </w:tc>
        <w:tc>
          <w:tcPr>
            <w:tcW w:w="8055" w:type="dxa"/>
            <w:vMerge/>
            <w:tcBorders>
              <w:top w:val="single" w:sz="4" w:space="0" w:color="auto"/>
              <w:left w:val="single" w:sz="4" w:space="0" w:color="auto"/>
              <w:bottom w:val="single" w:sz="4" w:space="0" w:color="auto"/>
              <w:right w:val="single" w:sz="4" w:space="0" w:color="auto"/>
            </w:tcBorders>
            <w:vAlign w:val="center"/>
            <w:hideMark/>
          </w:tcPr>
          <w:p w:rsidR="00C140B8" w:rsidRPr="00C140B8" w:rsidRDefault="00C140B8" w:rsidP="00C140B8">
            <w:pPr>
              <w:widowControl/>
              <w:adjustRightInd/>
              <w:textAlignment w:val="auto"/>
              <w:rPr>
                <w:rFonts w:ascii="宋体" w:hAnsi="宋体" w:cs="宋体"/>
                <w:color w:val="000000"/>
                <w:sz w:val="22"/>
                <w:szCs w:val="22"/>
              </w:rPr>
            </w:pPr>
          </w:p>
        </w:tc>
      </w:tr>
      <w:tr w:rsidR="00C140B8" w:rsidRPr="00C140B8" w:rsidTr="00C140B8">
        <w:trPr>
          <w:trHeight w:val="272"/>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140B8" w:rsidRPr="00C140B8" w:rsidRDefault="00C140B8"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最大回撤率</w:t>
            </w:r>
          </w:p>
        </w:tc>
        <w:tc>
          <w:tcPr>
            <w:tcW w:w="8055" w:type="dxa"/>
            <w:tcBorders>
              <w:top w:val="nil"/>
              <w:left w:val="nil"/>
              <w:bottom w:val="single" w:sz="4" w:space="0" w:color="auto"/>
              <w:right w:val="single" w:sz="4" w:space="0" w:color="auto"/>
            </w:tcBorders>
            <w:shd w:val="clear" w:color="auto" w:fill="auto"/>
            <w:vAlign w:val="center"/>
            <w:hideMark/>
          </w:tcPr>
          <w:p w:rsidR="00C140B8" w:rsidRPr="00C140B8" w:rsidRDefault="00C140B8"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max【（历史最大累计净值-当日累计净值）/历史最大累计净值】</w:t>
            </w:r>
          </w:p>
        </w:tc>
      </w:tr>
      <w:tr w:rsidR="00C140B8" w:rsidRPr="00C140B8" w:rsidTr="00C140B8">
        <w:trPr>
          <w:trHeight w:val="544"/>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140B8" w:rsidRPr="00C140B8" w:rsidRDefault="00C140B8"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累计净值得分</w:t>
            </w:r>
          </w:p>
        </w:tc>
        <w:tc>
          <w:tcPr>
            <w:tcW w:w="8055" w:type="dxa"/>
            <w:tcBorders>
              <w:top w:val="nil"/>
              <w:left w:val="nil"/>
              <w:bottom w:val="single" w:sz="4" w:space="0" w:color="auto"/>
              <w:right w:val="single" w:sz="4" w:space="0" w:color="auto"/>
            </w:tcBorders>
            <w:shd w:val="clear" w:color="auto" w:fill="auto"/>
            <w:vAlign w:val="center"/>
            <w:hideMark/>
          </w:tcPr>
          <w:p w:rsidR="00C140B8" w:rsidRPr="00C140B8" w:rsidRDefault="00C140B8"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（账户单位累计净值/该组所有账户最大累计净值*100）*30%+（(n+1—名次)/n*100）*70%，n=计算日的该组的总账户数量，名次=计算日该账户累计净值在该组的排名。</w:t>
            </w:r>
          </w:p>
        </w:tc>
      </w:tr>
      <w:tr w:rsidR="00C140B8" w:rsidRPr="00C140B8" w:rsidTr="00C140B8">
        <w:trPr>
          <w:trHeight w:val="272"/>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140B8" w:rsidRPr="00C140B8" w:rsidRDefault="00C140B8"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最大回撤率得分</w:t>
            </w:r>
          </w:p>
        </w:tc>
        <w:tc>
          <w:tcPr>
            <w:tcW w:w="8055" w:type="dxa"/>
            <w:tcBorders>
              <w:top w:val="nil"/>
              <w:left w:val="nil"/>
              <w:bottom w:val="single" w:sz="4" w:space="0" w:color="auto"/>
              <w:right w:val="single" w:sz="4" w:space="0" w:color="auto"/>
            </w:tcBorders>
            <w:shd w:val="clear" w:color="auto" w:fill="auto"/>
            <w:vAlign w:val="center"/>
            <w:hideMark/>
          </w:tcPr>
          <w:p w:rsidR="00C140B8" w:rsidRPr="00C140B8" w:rsidRDefault="00C140B8" w:rsidP="001A5DF4">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(n+1—名次)/n*100；n=计算日的该组的总账户数量，名次=计算日该账户最大回撤率在该组的排名。</w:t>
            </w:r>
            <w:r w:rsidR="001A5DF4" w:rsidRPr="002F77E6">
              <w:rPr>
                <w:rFonts w:ascii="宋体" w:hAnsi="宋体" w:cs="宋体" w:hint="eastAsia"/>
                <w:color w:val="000000"/>
                <w:sz w:val="22"/>
                <w:szCs w:val="22"/>
              </w:rPr>
              <w:t>净利润小于等于0，最大回撤率得分为0。</w:t>
            </w:r>
          </w:p>
        </w:tc>
      </w:tr>
      <w:tr w:rsidR="00C140B8" w:rsidRPr="00C140B8" w:rsidTr="00C140B8">
        <w:trPr>
          <w:trHeight w:val="544"/>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140B8" w:rsidRPr="00C140B8" w:rsidRDefault="00C140B8"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lastRenderedPageBreak/>
              <w:t>累计净利润得分</w:t>
            </w:r>
          </w:p>
        </w:tc>
        <w:tc>
          <w:tcPr>
            <w:tcW w:w="8055" w:type="dxa"/>
            <w:tcBorders>
              <w:top w:val="nil"/>
              <w:left w:val="nil"/>
              <w:bottom w:val="single" w:sz="4" w:space="0" w:color="auto"/>
              <w:right w:val="single" w:sz="4" w:space="0" w:color="auto"/>
            </w:tcBorders>
            <w:shd w:val="clear" w:color="auto" w:fill="auto"/>
            <w:vAlign w:val="center"/>
            <w:hideMark/>
          </w:tcPr>
          <w:p w:rsidR="00C140B8" w:rsidRPr="00C140B8" w:rsidRDefault="00C140B8" w:rsidP="001A5DF4">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（账户累计净利润/该组所有账户最大累计净利润*100）*30%+（(n+1—名次)/n*100）*70%，n=计算日的该组的总账户数量，名次=计算日该账户累计净利润在该组的排名。</w:t>
            </w:r>
            <w:r w:rsidR="001A5DF4" w:rsidRPr="002F77E6">
              <w:rPr>
                <w:rFonts w:ascii="宋体" w:hAnsi="宋体" w:cs="宋体" w:hint="eastAsia"/>
                <w:color w:val="000000"/>
                <w:sz w:val="22"/>
                <w:szCs w:val="22"/>
              </w:rPr>
              <w:t>净利润小于等于0，累计净利润得分为0。</w:t>
            </w:r>
          </w:p>
        </w:tc>
      </w:tr>
      <w:tr w:rsidR="00C140B8" w:rsidRPr="00C140B8" w:rsidTr="00C140B8">
        <w:trPr>
          <w:trHeight w:val="272"/>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140B8" w:rsidRPr="00C140B8" w:rsidRDefault="00C140B8"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最大本金收益率</w:t>
            </w:r>
          </w:p>
        </w:tc>
        <w:tc>
          <w:tcPr>
            <w:tcW w:w="8055" w:type="dxa"/>
            <w:tcBorders>
              <w:top w:val="nil"/>
              <w:left w:val="nil"/>
              <w:bottom w:val="single" w:sz="4" w:space="0" w:color="auto"/>
              <w:right w:val="single" w:sz="4" w:space="0" w:color="auto"/>
            </w:tcBorders>
            <w:shd w:val="clear" w:color="auto" w:fill="auto"/>
            <w:vAlign w:val="center"/>
            <w:hideMark/>
          </w:tcPr>
          <w:p w:rsidR="00C140B8" w:rsidRPr="00C140B8" w:rsidRDefault="00C140B8"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累计净利润/最大投入本金(注：“最大投入本金”的统计，需要剔除净利润和出入金对最大本金的影响。)</w:t>
            </w:r>
          </w:p>
        </w:tc>
      </w:tr>
      <w:tr w:rsidR="00C140B8" w:rsidRPr="00C140B8" w:rsidTr="00F66557">
        <w:trPr>
          <w:trHeight w:val="703"/>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140B8" w:rsidRPr="00C140B8" w:rsidRDefault="00C140B8"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最大本金收益率得分</w:t>
            </w:r>
          </w:p>
        </w:tc>
        <w:tc>
          <w:tcPr>
            <w:tcW w:w="8055" w:type="dxa"/>
            <w:tcBorders>
              <w:top w:val="nil"/>
              <w:left w:val="nil"/>
              <w:bottom w:val="single" w:sz="4" w:space="0" w:color="auto"/>
              <w:right w:val="single" w:sz="4" w:space="0" w:color="auto"/>
            </w:tcBorders>
            <w:shd w:val="clear" w:color="auto" w:fill="auto"/>
            <w:vAlign w:val="center"/>
            <w:hideMark/>
          </w:tcPr>
          <w:p w:rsidR="00F66557" w:rsidRPr="00C140B8" w:rsidRDefault="00C140B8" w:rsidP="00F46BFE">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账户最大本金收益率/该组所有账户中最高的最大本金收益率*100</w:t>
            </w:r>
            <w:r w:rsidR="001A5DF4">
              <w:rPr>
                <w:rFonts w:ascii="宋体" w:hAnsi="宋体" w:cs="宋体" w:hint="eastAsia"/>
                <w:color w:val="000000"/>
                <w:sz w:val="22"/>
                <w:szCs w:val="22"/>
              </w:rPr>
              <w:t>。</w:t>
            </w:r>
            <w:r w:rsidR="001A5DF4" w:rsidRPr="002F77E6">
              <w:rPr>
                <w:rFonts w:ascii="宋体" w:hAnsi="宋体" w:cs="宋体" w:hint="eastAsia"/>
                <w:color w:val="000000"/>
                <w:sz w:val="22"/>
                <w:szCs w:val="22"/>
              </w:rPr>
              <w:t>净利润小于等于0，最大本金收益率得分为0。</w:t>
            </w:r>
          </w:p>
        </w:tc>
      </w:tr>
      <w:tr w:rsidR="0016639F" w:rsidRPr="00C140B8" w:rsidTr="00BA23D0">
        <w:trPr>
          <w:trHeight w:val="216"/>
        </w:trPr>
        <w:tc>
          <w:tcPr>
            <w:tcW w:w="1740" w:type="dxa"/>
            <w:vMerge w:val="restart"/>
            <w:tcBorders>
              <w:top w:val="nil"/>
              <w:left w:val="single" w:sz="4" w:space="0" w:color="auto"/>
              <w:right w:val="single" w:sz="4" w:space="0" w:color="auto"/>
            </w:tcBorders>
            <w:shd w:val="clear" w:color="auto" w:fill="auto"/>
            <w:noWrap/>
            <w:vAlign w:val="center"/>
            <w:hideMark/>
          </w:tcPr>
          <w:p w:rsidR="0016639F" w:rsidRPr="00C140B8" w:rsidRDefault="0016639F" w:rsidP="00C140B8">
            <w:pPr>
              <w:widowControl/>
              <w:adjustRightInd/>
              <w:jc w:val="center"/>
              <w:textAlignment w:val="auto"/>
              <w:rPr>
                <w:rFonts w:ascii="宋体" w:hAnsi="宋体" w:cs="宋体"/>
                <w:color w:val="000000"/>
                <w:sz w:val="22"/>
                <w:szCs w:val="22"/>
              </w:rPr>
            </w:pPr>
            <w:r w:rsidRPr="00C140B8">
              <w:rPr>
                <w:rFonts w:ascii="宋体" w:hAnsi="宋体" w:cs="宋体" w:hint="eastAsia"/>
                <w:color w:val="000000"/>
                <w:sz w:val="22"/>
                <w:szCs w:val="22"/>
              </w:rPr>
              <w:t>期权各项指标</w:t>
            </w:r>
          </w:p>
        </w:tc>
        <w:tc>
          <w:tcPr>
            <w:tcW w:w="8055" w:type="dxa"/>
            <w:tcBorders>
              <w:top w:val="nil"/>
              <w:left w:val="nil"/>
              <w:bottom w:val="single" w:sz="4" w:space="0" w:color="auto"/>
              <w:right w:val="single" w:sz="4" w:space="0" w:color="auto"/>
            </w:tcBorders>
            <w:shd w:val="clear" w:color="auto" w:fill="auto"/>
            <w:vAlign w:val="center"/>
            <w:hideMark/>
          </w:tcPr>
          <w:p w:rsidR="0016639F" w:rsidRPr="00C140B8" w:rsidRDefault="0016639F" w:rsidP="00C140B8">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期权净利润得分1=账户累计期权净利润/所有期权账户最大累计期权净利润*100</w:t>
            </w:r>
          </w:p>
        </w:tc>
      </w:tr>
      <w:tr w:rsidR="0016639F" w:rsidRPr="00C140B8" w:rsidTr="00BA23D0">
        <w:trPr>
          <w:trHeight w:val="272"/>
        </w:trPr>
        <w:tc>
          <w:tcPr>
            <w:tcW w:w="1740" w:type="dxa"/>
            <w:vMerge/>
            <w:tcBorders>
              <w:left w:val="single" w:sz="4" w:space="0" w:color="auto"/>
              <w:right w:val="single" w:sz="4" w:space="0" w:color="auto"/>
            </w:tcBorders>
            <w:noWrap/>
            <w:vAlign w:val="center"/>
            <w:hideMark/>
          </w:tcPr>
          <w:p w:rsidR="0016639F" w:rsidRPr="00C140B8" w:rsidRDefault="0016639F" w:rsidP="00C140B8">
            <w:pPr>
              <w:widowControl/>
              <w:adjustRightInd/>
              <w:textAlignment w:val="auto"/>
              <w:rPr>
                <w:rFonts w:ascii="宋体" w:hAnsi="宋体" w:cs="宋体"/>
                <w:color w:val="000000"/>
                <w:sz w:val="22"/>
                <w:szCs w:val="22"/>
              </w:rPr>
            </w:pPr>
          </w:p>
        </w:tc>
        <w:tc>
          <w:tcPr>
            <w:tcW w:w="8055" w:type="dxa"/>
            <w:tcBorders>
              <w:top w:val="nil"/>
              <w:left w:val="nil"/>
              <w:bottom w:val="single" w:sz="4" w:space="0" w:color="auto"/>
              <w:right w:val="single" w:sz="4" w:space="0" w:color="auto"/>
            </w:tcBorders>
            <w:shd w:val="clear" w:color="auto" w:fill="auto"/>
            <w:vAlign w:val="center"/>
            <w:hideMark/>
          </w:tcPr>
          <w:p w:rsidR="0016639F" w:rsidRPr="002F77E6" w:rsidRDefault="0016639F" w:rsidP="00870284">
            <w:pPr>
              <w:widowControl/>
              <w:adjustRightInd/>
              <w:textAlignment w:val="auto"/>
              <w:rPr>
                <w:rFonts w:ascii="宋体" w:hAnsi="宋体" w:cs="宋体"/>
                <w:color w:val="000000"/>
                <w:sz w:val="22"/>
                <w:szCs w:val="22"/>
              </w:rPr>
            </w:pPr>
            <w:r w:rsidRPr="002F77E6">
              <w:rPr>
                <w:rFonts w:ascii="宋体" w:hAnsi="宋体" w:cs="宋体" w:hint="eastAsia"/>
                <w:color w:val="000000"/>
                <w:sz w:val="22"/>
                <w:szCs w:val="22"/>
              </w:rPr>
              <w:t>期权净利润得分2=(n+1—名次)/n*100，n=计算日的该组的总账户数量，名次=计算日该账户期权净利润在该组的排名。</w:t>
            </w:r>
          </w:p>
        </w:tc>
      </w:tr>
      <w:tr w:rsidR="0016639F" w:rsidRPr="00C140B8" w:rsidTr="00BA23D0">
        <w:trPr>
          <w:trHeight w:val="272"/>
        </w:trPr>
        <w:tc>
          <w:tcPr>
            <w:tcW w:w="1740" w:type="dxa"/>
            <w:vMerge/>
            <w:tcBorders>
              <w:left w:val="single" w:sz="4" w:space="0" w:color="auto"/>
              <w:right w:val="single" w:sz="4" w:space="0" w:color="auto"/>
            </w:tcBorders>
            <w:vAlign w:val="center"/>
            <w:hideMark/>
          </w:tcPr>
          <w:p w:rsidR="0016639F" w:rsidRPr="00C140B8" w:rsidRDefault="0016639F" w:rsidP="00C140B8">
            <w:pPr>
              <w:widowControl/>
              <w:adjustRightInd/>
              <w:textAlignment w:val="auto"/>
              <w:rPr>
                <w:rFonts w:ascii="宋体" w:hAnsi="宋体" w:cs="宋体"/>
                <w:color w:val="000000"/>
                <w:sz w:val="22"/>
                <w:szCs w:val="22"/>
              </w:rPr>
            </w:pPr>
          </w:p>
        </w:tc>
        <w:tc>
          <w:tcPr>
            <w:tcW w:w="8055" w:type="dxa"/>
            <w:tcBorders>
              <w:top w:val="nil"/>
              <w:left w:val="nil"/>
              <w:bottom w:val="single" w:sz="4" w:space="0" w:color="auto"/>
              <w:right w:val="single" w:sz="4" w:space="0" w:color="auto"/>
            </w:tcBorders>
            <w:shd w:val="clear" w:color="auto" w:fill="auto"/>
            <w:vAlign w:val="center"/>
            <w:hideMark/>
          </w:tcPr>
          <w:p w:rsidR="0016639F" w:rsidRPr="002F77E6" w:rsidRDefault="0006445B" w:rsidP="0006445B">
            <w:pPr>
              <w:widowControl/>
              <w:adjustRightInd/>
              <w:textAlignment w:val="auto"/>
              <w:rPr>
                <w:rFonts w:ascii="宋体" w:hAnsi="宋体" w:cs="宋体"/>
                <w:color w:val="000000"/>
                <w:sz w:val="22"/>
                <w:szCs w:val="22"/>
              </w:rPr>
            </w:pPr>
            <w:r w:rsidRPr="0006445B">
              <w:rPr>
                <w:rFonts w:ascii="宋体" w:hAnsi="宋体" w:cs="宋体" w:hint="eastAsia"/>
                <w:color w:val="FF0000"/>
                <w:sz w:val="22"/>
                <w:szCs w:val="22"/>
              </w:rPr>
              <w:t>期权收益率</w:t>
            </w:r>
            <w:r w:rsidR="0016639F" w:rsidRPr="00F46BFE">
              <w:rPr>
                <w:rFonts w:ascii="宋体" w:hAnsi="宋体" w:cs="宋体" w:hint="eastAsia"/>
                <w:color w:val="000000"/>
                <w:sz w:val="22"/>
                <w:szCs w:val="22"/>
              </w:rPr>
              <w:t>=期权累计净利润/</w:t>
            </w:r>
            <w:r w:rsidRPr="0006445B">
              <w:rPr>
                <w:rFonts w:ascii="宋体" w:hAnsi="宋体" w:cs="宋体" w:hint="eastAsia"/>
                <w:color w:val="FF0000"/>
                <w:sz w:val="22"/>
                <w:szCs w:val="22"/>
              </w:rPr>
              <w:t>最大投入本金</w:t>
            </w:r>
            <w:r w:rsidR="0016639F" w:rsidRPr="00F46BFE">
              <w:rPr>
                <w:rFonts w:ascii="宋体" w:hAnsi="宋体" w:cs="宋体" w:hint="eastAsia"/>
                <w:color w:val="000000"/>
                <w:sz w:val="22"/>
                <w:szCs w:val="22"/>
              </w:rPr>
              <w:t>*100</w:t>
            </w:r>
          </w:p>
        </w:tc>
      </w:tr>
      <w:tr w:rsidR="0016639F" w:rsidRPr="00C140B8" w:rsidTr="00A17B9B">
        <w:trPr>
          <w:trHeight w:val="785"/>
        </w:trPr>
        <w:tc>
          <w:tcPr>
            <w:tcW w:w="1740" w:type="dxa"/>
            <w:vMerge/>
            <w:tcBorders>
              <w:left w:val="single" w:sz="4" w:space="0" w:color="auto"/>
              <w:bottom w:val="nil"/>
              <w:right w:val="single" w:sz="4" w:space="0" w:color="auto"/>
            </w:tcBorders>
            <w:vAlign w:val="center"/>
            <w:hideMark/>
          </w:tcPr>
          <w:p w:rsidR="0016639F" w:rsidRPr="00C140B8" w:rsidRDefault="0016639F" w:rsidP="00C140B8">
            <w:pPr>
              <w:widowControl/>
              <w:adjustRightInd/>
              <w:textAlignment w:val="auto"/>
              <w:rPr>
                <w:rFonts w:ascii="宋体" w:hAnsi="宋体" w:cs="宋体"/>
                <w:color w:val="000000"/>
                <w:sz w:val="22"/>
                <w:szCs w:val="22"/>
              </w:rPr>
            </w:pPr>
          </w:p>
        </w:tc>
        <w:tc>
          <w:tcPr>
            <w:tcW w:w="8055" w:type="dxa"/>
            <w:tcBorders>
              <w:top w:val="nil"/>
              <w:left w:val="nil"/>
              <w:bottom w:val="single" w:sz="4" w:space="0" w:color="auto"/>
              <w:right w:val="single" w:sz="4" w:space="0" w:color="auto"/>
            </w:tcBorders>
            <w:shd w:val="clear" w:color="auto" w:fill="auto"/>
            <w:vAlign w:val="center"/>
            <w:hideMark/>
          </w:tcPr>
          <w:p w:rsidR="0016639F" w:rsidRPr="00AA6075" w:rsidRDefault="0006445B" w:rsidP="0006445B">
            <w:pPr>
              <w:widowControl/>
              <w:adjustRightInd/>
              <w:textAlignment w:val="auto"/>
              <w:rPr>
                <w:rFonts w:ascii="宋体" w:hAnsi="宋体" w:cs="宋体"/>
                <w:color w:val="FF0000"/>
                <w:sz w:val="22"/>
                <w:szCs w:val="22"/>
              </w:rPr>
            </w:pPr>
            <w:r w:rsidRPr="0006445B">
              <w:rPr>
                <w:rFonts w:ascii="宋体" w:hAnsi="宋体" w:cs="宋体" w:hint="eastAsia"/>
                <w:color w:val="FF0000"/>
                <w:sz w:val="22"/>
                <w:szCs w:val="22"/>
              </w:rPr>
              <w:t>期权收益率</w:t>
            </w:r>
            <w:r w:rsidR="0016639F" w:rsidRPr="00C140B8">
              <w:rPr>
                <w:rFonts w:ascii="宋体" w:hAnsi="宋体" w:cs="宋体" w:hint="eastAsia"/>
                <w:color w:val="000000"/>
                <w:sz w:val="22"/>
                <w:szCs w:val="22"/>
              </w:rPr>
              <w:t>得分1=</w:t>
            </w:r>
            <w:r w:rsidRPr="0006445B">
              <w:rPr>
                <w:rFonts w:ascii="宋体" w:hAnsi="宋体" w:cs="宋体" w:hint="eastAsia"/>
                <w:color w:val="FF0000"/>
                <w:sz w:val="22"/>
                <w:szCs w:val="22"/>
              </w:rPr>
              <w:t>期权收益率</w:t>
            </w:r>
            <w:r w:rsidR="0016639F" w:rsidRPr="00C140B8">
              <w:rPr>
                <w:rFonts w:ascii="宋体" w:hAnsi="宋体" w:cs="宋体" w:hint="eastAsia"/>
                <w:color w:val="000000"/>
                <w:sz w:val="22"/>
                <w:szCs w:val="22"/>
              </w:rPr>
              <w:t>/所有期权账户最大</w:t>
            </w:r>
            <w:r w:rsidRPr="0006445B">
              <w:rPr>
                <w:rFonts w:ascii="宋体" w:hAnsi="宋体" w:cs="宋体" w:hint="eastAsia"/>
                <w:color w:val="FF0000"/>
                <w:sz w:val="22"/>
                <w:szCs w:val="22"/>
              </w:rPr>
              <w:t>期权收益率</w:t>
            </w:r>
            <w:r w:rsidR="0016639F" w:rsidRPr="00C140B8">
              <w:rPr>
                <w:rFonts w:ascii="宋体" w:hAnsi="宋体" w:cs="宋体" w:hint="eastAsia"/>
                <w:color w:val="000000"/>
                <w:sz w:val="22"/>
                <w:szCs w:val="22"/>
              </w:rPr>
              <w:t>*100</w:t>
            </w:r>
          </w:p>
        </w:tc>
      </w:tr>
      <w:tr w:rsidR="0016639F" w:rsidRPr="00C140B8" w:rsidTr="00A17B9B">
        <w:trPr>
          <w:trHeight w:val="272"/>
        </w:trPr>
        <w:tc>
          <w:tcPr>
            <w:tcW w:w="1740" w:type="dxa"/>
            <w:vMerge/>
            <w:tcBorders>
              <w:left w:val="single" w:sz="4" w:space="0" w:color="auto"/>
              <w:right w:val="single" w:sz="4" w:space="0" w:color="auto"/>
            </w:tcBorders>
            <w:vAlign w:val="center"/>
            <w:hideMark/>
          </w:tcPr>
          <w:p w:rsidR="0016639F" w:rsidRPr="00C140B8" w:rsidRDefault="0016639F" w:rsidP="00C140B8">
            <w:pPr>
              <w:widowControl/>
              <w:adjustRightInd/>
              <w:textAlignment w:val="auto"/>
              <w:rPr>
                <w:rFonts w:ascii="宋体" w:hAnsi="宋体" w:cs="宋体"/>
                <w:color w:val="000000"/>
                <w:sz w:val="22"/>
                <w:szCs w:val="22"/>
              </w:rPr>
            </w:pPr>
          </w:p>
        </w:tc>
        <w:tc>
          <w:tcPr>
            <w:tcW w:w="8055" w:type="dxa"/>
            <w:tcBorders>
              <w:top w:val="nil"/>
              <w:left w:val="nil"/>
              <w:bottom w:val="single" w:sz="4" w:space="0" w:color="auto"/>
              <w:right w:val="single" w:sz="4" w:space="0" w:color="auto"/>
            </w:tcBorders>
            <w:shd w:val="clear" w:color="auto" w:fill="auto"/>
            <w:vAlign w:val="center"/>
            <w:hideMark/>
          </w:tcPr>
          <w:p w:rsidR="0016639F" w:rsidRPr="00C140B8" w:rsidRDefault="0006445B" w:rsidP="00C140B8">
            <w:pPr>
              <w:widowControl/>
              <w:adjustRightInd/>
              <w:textAlignment w:val="auto"/>
              <w:rPr>
                <w:rFonts w:ascii="宋体" w:hAnsi="宋体" w:cs="宋体"/>
                <w:color w:val="000000"/>
                <w:sz w:val="22"/>
                <w:szCs w:val="22"/>
              </w:rPr>
            </w:pPr>
            <w:r w:rsidRPr="00454F39">
              <w:rPr>
                <w:rFonts w:ascii="宋体" w:hAnsi="宋体" w:cs="宋体" w:hint="eastAsia"/>
                <w:color w:val="FF0000"/>
                <w:sz w:val="22"/>
                <w:szCs w:val="22"/>
              </w:rPr>
              <w:t>期权收益率</w:t>
            </w:r>
            <w:r w:rsidR="0016639F" w:rsidRPr="00454F39">
              <w:rPr>
                <w:rFonts w:ascii="宋体" w:hAnsi="宋体" w:cs="宋体" w:hint="eastAsia"/>
                <w:color w:val="FF0000"/>
                <w:sz w:val="22"/>
                <w:szCs w:val="22"/>
              </w:rPr>
              <w:t>得分</w:t>
            </w:r>
            <w:r w:rsidR="0016639F" w:rsidRPr="002F77E6">
              <w:rPr>
                <w:rFonts w:ascii="宋体" w:hAnsi="宋体" w:cs="宋体" w:hint="eastAsia"/>
                <w:color w:val="000000"/>
                <w:sz w:val="22"/>
                <w:szCs w:val="22"/>
              </w:rPr>
              <w:t>2=(n+1—名次)/n*100，n=计算日的该组的总账户数量，名次=计算日该账户</w:t>
            </w:r>
            <w:r w:rsidR="00454F39" w:rsidRPr="00454F39">
              <w:rPr>
                <w:rFonts w:ascii="宋体" w:hAnsi="宋体" w:cs="宋体" w:hint="eastAsia"/>
                <w:color w:val="FF0000"/>
                <w:sz w:val="22"/>
                <w:szCs w:val="22"/>
              </w:rPr>
              <w:t>期权收益率</w:t>
            </w:r>
            <w:r w:rsidR="0016639F" w:rsidRPr="002F77E6">
              <w:rPr>
                <w:rFonts w:ascii="宋体" w:hAnsi="宋体" w:cs="宋体" w:hint="eastAsia"/>
                <w:color w:val="000000"/>
                <w:sz w:val="22"/>
                <w:szCs w:val="22"/>
              </w:rPr>
              <w:t>在该组的排名。</w:t>
            </w:r>
          </w:p>
        </w:tc>
      </w:tr>
      <w:tr w:rsidR="0016639F" w:rsidRPr="00C140B8" w:rsidTr="00A17B9B">
        <w:trPr>
          <w:trHeight w:val="272"/>
        </w:trPr>
        <w:tc>
          <w:tcPr>
            <w:tcW w:w="1740" w:type="dxa"/>
            <w:vMerge/>
            <w:tcBorders>
              <w:left w:val="single" w:sz="4" w:space="0" w:color="auto"/>
              <w:bottom w:val="single" w:sz="4" w:space="0" w:color="000000"/>
              <w:right w:val="single" w:sz="4" w:space="0" w:color="auto"/>
            </w:tcBorders>
            <w:vAlign w:val="center"/>
            <w:hideMark/>
          </w:tcPr>
          <w:p w:rsidR="0016639F" w:rsidRPr="00C140B8" w:rsidRDefault="0016639F" w:rsidP="00C140B8">
            <w:pPr>
              <w:widowControl/>
              <w:adjustRightInd/>
              <w:textAlignment w:val="auto"/>
              <w:rPr>
                <w:rFonts w:ascii="宋体" w:hAnsi="宋体" w:cs="宋体"/>
                <w:color w:val="000000"/>
                <w:sz w:val="22"/>
                <w:szCs w:val="22"/>
              </w:rPr>
            </w:pPr>
          </w:p>
        </w:tc>
        <w:tc>
          <w:tcPr>
            <w:tcW w:w="8055" w:type="dxa"/>
            <w:tcBorders>
              <w:top w:val="nil"/>
              <w:left w:val="nil"/>
              <w:bottom w:val="single" w:sz="4" w:space="0" w:color="auto"/>
              <w:right w:val="single" w:sz="4" w:space="0" w:color="auto"/>
            </w:tcBorders>
            <w:shd w:val="clear" w:color="auto" w:fill="auto"/>
            <w:vAlign w:val="center"/>
            <w:hideMark/>
          </w:tcPr>
          <w:p w:rsidR="0016639F" w:rsidRPr="002F77E6" w:rsidRDefault="0016639F" w:rsidP="00870284">
            <w:pPr>
              <w:widowControl/>
              <w:adjustRightInd/>
              <w:textAlignment w:val="auto"/>
              <w:rPr>
                <w:rFonts w:ascii="宋体" w:hAnsi="宋体" w:cs="宋体"/>
                <w:color w:val="000000"/>
                <w:sz w:val="22"/>
                <w:szCs w:val="22"/>
              </w:rPr>
            </w:pPr>
            <w:r w:rsidRPr="00C140B8">
              <w:rPr>
                <w:rFonts w:ascii="宋体" w:hAnsi="宋体" w:cs="宋体" w:hint="eastAsia"/>
                <w:color w:val="000000"/>
                <w:sz w:val="22"/>
                <w:szCs w:val="22"/>
              </w:rPr>
              <w:t>期权净利润为负，则期权净利润得分和</w:t>
            </w:r>
            <w:r w:rsidR="00454F39" w:rsidRPr="00454F39">
              <w:rPr>
                <w:rFonts w:ascii="宋体" w:hAnsi="宋体" w:cs="宋体" w:hint="eastAsia"/>
                <w:color w:val="FF0000"/>
                <w:sz w:val="22"/>
                <w:szCs w:val="22"/>
              </w:rPr>
              <w:t>期权收益率</w:t>
            </w:r>
            <w:r w:rsidRPr="00C140B8">
              <w:rPr>
                <w:rFonts w:ascii="宋体" w:hAnsi="宋体" w:cs="宋体" w:hint="eastAsia"/>
                <w:color w:val="000000"/>
                <w:sz w:val="22"/>
                <w:szCs w:val="22"/>
              </w:rPr>
              <w:t>得分均为0</w:t>
            </w:r>
          </w:p>
        </w:tc>
      </w:tr>
    </w:tbl>
    <w:p w:rsidR="005B38B9" w:rsidRDefault="005B38B9" w:rsidP="00457BB6">
      <w:pPr>
        <w:spacing w:line="360" w:lineRule="auto"/>
        <w:ind w:firstLine="560"/>
        <w:rPr>
          <w:rFonts w:ascii="仿宋" w:eastAsia="仿宋" w:hAnsi="仿宋" w:cs="仿宋"/>
          <w:b/>
          <w:bCs/>
          <w:sz w:val="28"/>
          <w:szCs w:val="28"/>
        </w:rPr>
      </w:pPr>
    </w:p>
    <w:p w:rsidR="005B38B9" w:rsidRPr="00D517B1" w:rsidRDefault="005B38B9" w:rsidP="00457BB6">
      <w:pPr>
        <w:spacing w:line="360" w:lineRule="auto"/>
        <w:ind w:firstLine="560"/>
        <w:rPr>
          <w:rFonts w:ascii="仿宋" w:eastAsia="仿宋" w:hAnsi="仿宋" w:cs="仿宋"/>
          <w:b/>
          <w:bCs/>
          <w:color w:val="000000" w:themeColor="text1"/>
          <w:sz w:val="28"/>
          <w:szCs w:val="28"/>
        </w:rPr>
      </w:pPr>
      <w:r w:rsidRPr="00D517B1">
        <w:rPr>
          <w:rFonts w:ascii="仿宋" w:eastAsia="仿宋" w:hAnsi="仿宋" w:cs="仿宋" w:hint="eastAsia"/>
          <w:b/>
          <w:bCs/>
          <w:color w:val="000000" w:themeColor="text1"/>
          <w:sz w:val="28"/>
          <w:szCs w:val="28"/>
        </w:rPr>
        <w:t>5.</w:t>
      </w:r>
      <w:r w:rsidR="00987594" w:rsidRPr="00D517B1">
        <w:rPr>
          <w:rFonts w:ascii="仿宋" w:eastAsia="仿宋" w:hAnsi="仿宋" w:cs="仿宋" w:hint="eastAsia"/>
          <w:b/>
          <w:bCs/>
          <w:color w:val="000000" w:themeColor="text1"/>
          <w:sz w:val="28"/>
          <w:szCs w:val="28"/>
        </w:rPr>
        <w:t>资管能力</w:t>
      </w:r>
      <w:r w:rsidRPr="00D517B1">
        <w:rPr>
          <w:rFonts w:ascii="仿宋" w:eastAsia="仿宋" w:hAnsi="仿宋" w:cs="仿宋" w:hint="eastAsia"/>
          <w:b/>
          <w:bCs/>
          <w:color w:val="000000" w:themeColor="text1"/>
          <w:sz w:val="28"/>
          <w:szCs w:val="28"/>
        </w:rPr>
        <w:t>评级</w:t>
      </w:r>
    </w:p>
    <w:p w:rsidR="00C6490E" w:rsidRPr="00D517B1" w:rsidRDefault="00517EDD" w:rsidP="00C6490E">
      <w:pPr>
        <w:rPr>
          <w:rFonts w:ascii="宋体" w:hAnsi="宋体" w:cs="宋体"/>
          <w:color w:val="000000"/>
          <w:sz w:val="22"/>
          <w:szCs w:val="22"/>
        </w:rPr>
      </w:pPr>
      <w:r>
        <w:rPr>
          <w:rFonts w:hint="eastAsia"/>
          <w:color w:val="00B0F0"/>
        </w:rPr>
        <w:t xml:space="preserve">     </w:t>
      </w:r>
      <w:r w:rsidR="00C6490E" w:rsidRPr="00D517B1">
        <w:rPr>
          <w:rFonts w:ascii="宋体" w:hAnsi="宋体" w:cs="宋体" w:hint="eastAsia"/>
          <w:color w:val="000000"/>
          <w:sz w:val="22"/>
          <w:szCs w:val="22"/>
        </w:rPr>
        <w:t>为了更好体现参赛者在资管方面的能力和潜力，为期货资管业务输送人才，大赛组委会对每一位参赛者进行资管能力评级。</w:t>
      </w:r>
      <w:r w:rsidR="00987594" w:rsidRPr="00D517B1">
        <w:rPr>
          <w:rFonts w:ascii="宋体" w:hAnsi="宋体" w:cs="宋体" w:hint="eastAsia"/>
          <w:color w:val="000000"/>
          <w:sz w:val="22"/>
          <w:szCs w:val="22"/>
        </w:rPr>
        <w:t>该</w:t>
      </w:r>
      <w:r w:rsidR="00C6490E" w:rsidRPr="00D517B1">
        <w:rPr>
          <w:rFonts w:ascii="宋体" w:hAnsi="宋体" w:cs="宋体" w:hint="eastAsia"/>
          <w:color w:val="000000"/>
          <w:sz w:val="22"/>
          <w:szCs w:val="22"/>
        </w:rPr>
        <w:t>评级注重参赛账户的稳定性、盈利能力、回撤、规模及盈利持续性、投资体验度等符合资管要求的要素。</w:t>
      </w:r>
    </w:p>
    <w:p w:rsidR="00C6490E" w:rsidRPr="00D517B1" w:rsidRDefault="00C6490E" w:rsidP="00C6490E">
      <w:pPr>
        <w:rPr>
          <w:rFonts w:ascii="宋体" w:hAnsi="宋体" w:cs="宋体"/>
          <w:color w:val="000000"/>
          <w:sz w:val="22"/>
          <w:szCs w:val="22"/>
        </w:rPr>
      </w:pPr>
    </w:p>
    <w:p w:rsidR="00C6490E" w:rsidRPr="00D517B1" w:rsidRDefault="00517EDD" w:rsidP="00C6490E">
      <w:pPr>
        <w:rPr>
          <w:rFonts w:ascii="宋体" w:hAnsi="宋体" w:cs="宋体"/>
          <w:b/>
          <w:color w:val="000000"/>
          <w:sz w:val="24"/>
          <w:szCs w:val="24"/>
        </w:rPr>
      </w:pPr>
      <w:r w:rsidRPr="00D517B1">
        <w:rPr>
          <w:rFonts w:ascii="宋体" w:hAnsi="宋体" w:cs="宋体" w:hint="eastAsia"/>
          <w:color w:val="000000"/>
          <w:sz w:val="22"/>
          <w:szCs w:val="22"/>
        </w:rPr>
        <w:t xml:space="preserve">    </w:t>
      </w:r>
      <w:r w:rsidRPr="00D517B1">
        <w:rPr>
          <w:rFonts w:ascii="宋体" w:hAnsi="宋体" w:cs="宋体" w:hint="eastAsia"/>
          <w:b/>
          <w:color w:val="000000"/>
          <w:sz w:val="24"/>
          <w:szCs w:val="24"/>
        </w:rPr>
        <w:t xml:space="preserve">  </w:t>
      </w:r>
      <w:r w:rsidR="00C6490E" w:rsidRPr="00D517B1">
        <w:rPr>
          <w:rFonts w:ascii="宋体" w:hAnsi="宋体" w:cs="宋体" w:hint="eastAsia"/>
          <w:b/>
          <w:color w:val="000000"/>
          <w:sz w:val="24"/>
          <w:szCs w:val="24"/>
        </w:rPr>
        <w:t>评级规则</w:t>
      </w:r>
    </w:p>
    <w:p w:rsidR="00C6490E" w:rsidRPr="00D517B1" w:rsidRDefault="00517EDD" w:rsidP="00C6490E">
      <w:pPr>
        <w:rPr>
          <w:rFonts w:ascii="宋体" w:hAnsi="宋体" w:cs="宋体"/>
          <w:color w:val="000000"/>
          <w:sz w:val="22"/>
          <w:szCs w:val="22"/>
        </w:rPr>
      </w:pPr>
      <w:r w:rsidRPr="00D517B1">
        <w:rPr>
          <w:rFonts w:ascii="宋体" w:hAnsi="宋体" w:cs="宋体" w:hint="eastAsia"/>
          <w:color w:val="000000"/>
          <w:sz w:val="22"/>
          <w:szCs w:val="22"/>
        </w:rPr>
        <w:t xml:space="preserve">     </w:t>
      </w:r>
      <w:r w:rsidR="00987594" w:rsidRPr="00D517B1">
        <w:rPr>
          <w:rFonts w:ascii="宋体" w:hAnsi="宋体" w:cs="宋体" w:hint="eastAsia"/>
          <w:color w:val="000000"/>
          <w:sz w:val="22"/>
          <w:szCs w:val="22"/>
        </w:rPr>
        <w:t xml:space="preserve"> </w:t>
      </w:r>
      <w:r w:rsidR="00C6490E" w:rsidRPr="00D517B1">
        <w:rPr>
          <w:rFonts w:ascii="宋体" w:hAnsi="宋体" w:cs="宋体" w:hint="eastAsia"/>
          <w:color w:val="000000"/>
          <w:sz w:val="22"/>
          <w:szCs w:val="22"/>
        </w:rPr>
        <w:t>评级采用综合分值分档评级和门槛的方式，不做排名只做评级。</w:t>
      </w:r>
    </w:p>
    <w:p w:rsidR="00C6490E" w:rsidRPr="00D517B1" w:rsidRDefault="00C6490E" w:rsidP="00D517B1">
      <w:pPr>
        <w:pStyle w:val="ac"/>
        <w:widowControl w:val="0"/>
        <w:spacing w:before="0" w:beforeAutospacing="0" w:after="0" w:afterAutospacing="0"/>
        <w:ind w:left="704"/>
        <w:jc w:val="both"/>
        <w:rPr>
          <w:color w:val="000000"/>
          <w:sz w:val="22"/>
          <w:szCs w:val="22"/>
        </w:rPr>
      </w:pPr>
      <w:r w:rsidRPr="00D517B1">
        <w:rPr>
          <w:rFonts w:hint="eastAsia"/>
          <w:color w:val="000000"/>
          <w:sz w:val="22"/>
          <w:szCs w:val="22"/>
        </w:rPr>
        <w:t>投资吸引力（20分）</w:t>
      </w:r>
    </w:p>
    <w:tbl>
      <w:tblPr>
        <w:tblW w:w="3900" w:type="dxa"/>
        <w:tblInd w:w="855" w:type="dxa"/>
        <w:tblLook w:val="04A0"/>
      </w:tblPr>
      <w:tblGrid>
        <w:gridCol w:w="2820"/>
        <w:gridCol w:w="1080"/>
      </w:tblGrid>
      <w:tr w:rsidR="00E279AA" w:rsidRPr="00D517B1" w:rsidTr="00E279AA">
        <w:trPr>
          <w:trHeight w:val="270"/>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79AA" w:rsidRPr="00D517B1" w:rsidRDefault="00E279AA" w:rsidP="00586549">
            <w:pPr>
              <w:widowControl/>
              <w:rPr>
                <w:rFonts w:ascii="宋体" w:hAnsi="宋体" w:cs="宋体"/>
                <w:color w:val="000000"/>
                <w:sz w:val="22"/>
                <w:szCs w:val="22"/>
              </w:rPr>
            </w:pPr>
            <w:r w:rsidRPr="00D517B1">
              <w:rPr>
                <w:rFonts w:ascii="宋体" w:hAnsi="宋体" w:cs="宋体" w:hint="eastAsia"/>
                <w:color w:val="000000"/>
                <w:sz w:val="22"/>
                <w:szCs w:val="22"/>
              </w:rPr>
              <w:t>最大本金收益率</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E279AA" w:rsidRPr="00D517B1" w:rsidRDefault="00E279AA" w:rsidP="00586549">
            <w:pPr>
              <w:widowControl/>
              <w:jc w:val="center"/>
              <w:rPr>
                <w:rFonts w:ascii="宋体" w:hAnsi="宋体" w:cs="宋体"/>
                <w:color w:val="000000"/>
                <w:sz w:val="22"/>
                <w:szCs w:val="22"/>
              </w:rPr>
            </w:pPr>
            <w:r w:rsidRPr="00D517B1">
              <w:rPr>
                <w:rFonts w:ascii="宋体" w:hAnsi="宋体" w:cs="宋体" w:hint="eastAsia"/>
                <w:color w:val="000000"/>
                <w:sz w:val="22"/>
                <w:szCs w:val="22"/>
              </w:rPr>
              <w:t>得分</w:t>
            </w:r>
          </w:p>
        </w:tc>
      </w:tr>
      <w:tr w:rsidR="00E279AA" w:rsidRPr="00D517B1" w:rsidTr="00E279AA">
        <w:trPr>
          <w:trHeight w:val="270"/>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E279AA" w:rsidRPr="00D517B1" w:rsidRDefault="00E279AA" w:rsidP="00586549">
            <w:pPr>
              <w:widowControl/>
              <w:rPr>
                <w:rFonts w:ascii="宋体" w:hAnsi="宋体" w:cs="宋体"/>
                <w:color w:val="000000"/>
                <w:sz w:val="22"/>
                <w:szCs w:val="22"/>
              </w:rPr>
            </w:pPr>
            <w:r w:rsidRPr="00D517B1">
              <w:rPr>
                <w:rFonts w:ascii="宋体" w:hAnsi="宋体" w:cs="宋体" w:hint="eastAsia"/>
                <w:color w:val="000000"/>
                <w:sz w:val="22"/>
                <w:szCs w:val="22"/>
              </w:rPr>
              <w:t>100%（含）以上</w:t>
            </w:r>
          </w:p>
        </w:tc>
        <w:tc>
          <w:tcPr>
            <w:tcW w:w="1080" w:type="dxa"/>
            <w:tcBorders>
              <w:top w:val="nil"/>
              <w:left w:val="nil"/>
              <w:bottom w:val="single" w:sz="4" w:space="0" w:color="auto"/>
              <w:right w:val="single" w:sz="4" w:space="0" w:color="auto"/>
            </w:tcBorders>
            <w:shd w:val="clear" w:color="auto" w:fill="auto"/>
            <w:noWrap/>
            <w:vAlign w:val="center"/>
            <w:hideMark/>
          </w:tcPr>
          <w:p w:rsidR="00E279AA" w:rsidRPr="00D517B1" w:rsidRDefault="00E279AA" w:rsidP="00586549">
            <w:pPr>
              <w:widowControl/>
              <w:jc w:val="center"/>
              <w:rPr>
                <w:rFonts w:ascii="宋体" w:hAnsi="宋体" w:cs="宋体"/>
                <w:color w:val="000000"/>
                <w:sz w:val="22"/>
                <w:szCs w:val="22"/>
              </w:rPr>
            </w:pPr>
            <w:r w:rsidRPr="00D517B1">
              <w:rPr>
                <w:rFonts w:ascii="宋体" w:hAnsi="宋体" w:cs="宋体" w:hint="eastAsia"/>
                <w:color w:val="000000"/>
                <w:sz w:val="22"/>
                <w:szCs w:val="22"/>
              </w:rPr>
              <w:t>20</w:t>
            </w:r>
          </w:p>
        </w:tc>
      </w:tr>
      <w:tr w:rsidR="00E279AA" w:rsidRPr="00D517B1" w:rsidTr="00E279AA">
        <w:trPr>
          <w:trHeight w:val="270"/>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E279AA" w:rsidRPr="00D517B1" w:rsidRDefault="00E279AA" w:rsidP="00586549">
            <w:pPr>
              <w:widowControl/>
              <w:rPr>
                <w:rFonts w:ascii="宋体" w:hAnsi="宋体" w:cs="宋体"/>
                <w:color w:val="000000"/>
                <w:sz w:val="22"/>
                <w:szCs w:val="22"/>
              </w:rPr>
            </w:pPr>
            <w:r w:rsidRPr="00D517B1">
              <w:rPr>
                <w:rFonts w:ascii="宋体" w:hAnsi="宋体" w:cs="宋体" w:hint="eastAsia"/>
                <w:color w:val="000000"/>
                <w:sz w:val="22"/>
                <w:szCs w:val="22"/>
              </w:rPr>
              <w:t>50%（含）~100%</w:t>
            </w:r>
          </w:p>
        </w:tc>
        <w:tc>
          <w:tcPr>
            <w:tcW w:w="1080" w:type="dxa"/>
            <w:tcBorders>
              <w:top w:val="nil"/>
              <w:left w:val="nil"/>
              <w:bottom w:val="single" w:sz="4" w:space="0" w:color="auto"/>
              <w:right w:val="single" w:sz="4" w:space="0" w:color="auto"/>
            </w:tcBorders>
            <w:shd w:val="clear" w:color="auto" w:fill="auto"/>
            <w:noWrap/>
            <w:vAlign w:val="center"/>
            <w:hideMark/>
          </w:tcPr>
          <w:p w:rsidR="00E279AA" w:rsidRPr="00D517B1" w:rsidRDefault="00E279AA" w:rsidP="00586549">
            <w:pPr>
              <w:widowControl/>
              <w:jc w:val="center"/>
              <w:rPr>
                <w:rFonts w:ascii="宋体" w:hAnsi="宋体" w:cs="宋体"/>
                <w:color w:val="000000"/>
                <w:sz w:val="22"/>
                <w:szCs w:val="22"/>
              </w:rPr>
            </w:pPr>
            <w:r w:rsidRPr="00D517B1">
              <w:rPr>
                <w:rFonts w:ascii="宋体" w:hAnsi="宋体" w:cs="宋体" w:hint="eastAsia"/>
                <w:color w:val="000000"/>
                <w:sz w:val="22"/>
                <w:szCs w:val="22"/>
              </w:rPr>
              <w:t>15</w:t>
            </w:r>
          </w:p>
        </w:tc>
      </w:tr>
      <w:tr w:rsidR="00E279AA" w:rsidRPr="00D517B1" w:rsidTr="00E279AA">
        <w:trPr>
          <w:trHeight w:val="270"/>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E279AA" w:rsidRPr="00D517B1" w:rsidRDefault="00E279AA" w:rsidP="00586549">
            <w:pPr>
              <w:widowControl/>
              <w:rPr>
                <w:rFonts w:ascii="宋体" w:hAnsi="宋体" w:cs="宋体"/>
                <w:color w:val="000000"/>
                <w:sz w:val="22"/>
                <w:szCs w:val="22"/>
              </w:rPr>
            </w:pPr>
            <w:r w:rsidRPr="00D517B1">
              <w:rPr>
                <w:rFonts w:ascii="宋体" w:hAnsi="宋体" w:cs="宋体" w:hint="eastAsia"/>
                <w:color w:val="000000"/>
                <w:sz w:val="22"/>
                <w:szCs w:val="22"/>
              </w:rPr>
              <w:t>20%（含）~50%</w:t>
            </w:r>
          </w:p>
        </w:tc>
        <w:tc>
          <w:tcPr>
            <w:tcW w:w="1080" w:type="dxa"/>
            <w:tcBorders>
              <w:top w:val="nil"/>
              <w:left w:val="nil"/>
              <w:bottom w:val="single" w:sz="4" w:space="0" w:color="auto"/>
              <w:right w:val="single" w:sz="4" w:space="0" w:color="auto"/>
            </w:tcBorders>
            <w:shd w:val="clear" w:color="auto" w:fill="auto"/>
            <w:noWrap/>
            <w:vAlign w:val="center"/>
            <w:hideMark/>
          </w:tcPr>
          <w:p w:rsidR="00E279AA" w:rsidRPr="00D517B1" w:rsidRDefault="00E279AA" w:rsidP="00586549">
            <w:pPr>
              <w:widowControl/>
              <w:jc w:val="center"/>
              <w:rPr>
                <w:rFonts w:ascii="宋体" w:hAnsi="宋体" w:cs="宋体"/>
                <w:color w:val="000000"/>
                <w:sz w:val="22"/>
                <w:szCs w:val="22"/>
              </w:rPr>
            </w:pPr>
            <w:r w:rsidRPr="00D517B1">
              <w:rPr>
                <w:rFonts w:ascii="宋体" w:hAnsi="宋体" w:cs="宋体" w:hint="eastAsia"/>
                <w:color w:val="000000"/>
                <w:sz w:val="22"/>
                <w:szCs w:val="22"/>
              </w:rPr>
              <w:t>10</w:t>
            </w:r>
          </w:p>
        </w:tc>
      </w:tr>
      <w:tr w:rsidR="00E279AA" w:rsidRPr="00D517B1" w:rsidTr="00E279AA">
        <w:trPr>
          <w:trHeight w:val="270"/>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E279AA" w:rsidRPr="00D517B1" w:rsidRDefault="00E279AA" w:rsidP="00586549">
            <w:pPr>
              <w:widowControl/>
              <w:rPr>
                <w:rFonts w:ascii="宋体" w:hAnsi="宋体" w:cs="宋体"/>
                <w:color w:val="000000"/>
                <w:sz w:val="22"/>
                <w:szCs w:val="22"/>
              </w:rPr>
            </w:pPr>
            <w:r w:rsidRPr="00D517B1">
              <w:rPr>
                <w:rFonts w:ascii="宋体" w:hAnsi="宋体" w:cs="宋体" w:hint="eastAsia"/>
                <w:color w:val="000000"/>
                <w:sz w:val="22"/>
                <w:szCs w:val="22"/>
              </w:rPr>
              <w:t>5%（含）~20%</w:t>
            </w:r>
          </w:p>
        </w:tc>
        <w:tc>
          <w:tcPr>
            <w:tcW w:w="1080" w:type="dxa"/>
            <w:tcBorders>
              <w:top w:val="nil"/>
              <w:left w:val="nil"/>
              <w:bottom w:val="single" w:sz="4" w:space="0" w:color="auto"/>
              <w:right w:val="single" w:sz="4" w:space="0" w:color="auto"/>
            </w:tcBorders>
            <w:shd w:val="clear" w:color="auto" w:fill="auto"/>
            <w:noWrap/>
            <w:vAlign w:val="center"/>
            <w:hideMark/>
          </w:tcPr>
          <w:p w:rsidR="00E279AA" w:rsidRPr="00D517B1" w:rsidRDefault="00E279AA" w:rsidP="00586549">
            <w:pPr>
              <w:widowControl/>
              <w:jc w:val="center"/>
              <w:rPr>
                <w:rFonts w:ascii="宋体" w:hAnsi="宋体" w:cs="宋体"/>
                <w:color w:val="000000"/>
                <w:sz w:val="22"/>
                <w:szCs w:val="22"/>
              </w:rPr>
            </w:pPr>
            <w:r w:rsidRPr="00D517B1">
              <w:rPr>
                <w:rFonts w:ascii="宋体" w:hAnsi="宋体" w:cs="宋体" w:hint="eastAsia"/>
                <w:color w:val="000000"/>
                <w:sz w:val="22"/>
                <w:szCs w:val="22"/>
              </w:rPr>
              <w:t>5</w:t>
            </w:r>
          </w:p>
        </w:tc>
      </w:tr>
      <w:tr w:rsidR="00E279AA" w:rsidRPr="00D517B1" w:rsidTr="00E279AA">
        <w:trPr>
          <w:trHeight w:val="270"/>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E279AA" w:rsidRPr="00D517B1" w:rsidRDefault="00E279AA" w:rsidP="00586549">
            <w:pPr>
              <w:widowControl/>
              <w:rPr>
                <w:rFonts w:ascii="宋体" w:hAnsi="宋体" w:cs="宋体"/>
                <w:color w:val="000000"/>
                <w:sz w:val="22"/>
                <w:szCs w:val="22"/>
              </w:rPr>
            </w:pPr>
            <w:r w:rsidRPr="00D517B1">
              <w:rPr>
                <w:rFonts w:ascii="宋体" w:hAnsi="宋体" w:cs="宋体" w:hint="eastAsia"/>
                <w:color w:val="000000"/>
                <w:sz w:val="22"/>
                <w:szCs w:val="22"/>
              </w:rPr>
              <w:t>小于5%</w:t>
            </w:r>
          </w:p>
        </w:tc>
        <w:tc>
          <w:tcPr>
            <w:tcW w:w="1080" w:type="dxa"/>
            <w:tcBorders>
              <w:top w:val="nil"/>
              <w:left w:val="nil"/>
              <w:bottom w:val="single" w:sz="4" w:space="0" w:color="auto"/>
              <w:right w:val="single" w:sz="4" w:space="0" w:color="auto"/>
            </w:tcBorders>
            <w:shd w:val="clear" w:color="auto" w:fill="auto"/>
            <w:noWrap/>
            <w:vAlign w:val="center"/>
            <w:hideMark/>
          </w:tcPr>
          <w:p w:rsidR="00E279AA" w:rsidRPr="00D517B1" w:rsidRDefault="00E279AA" w:rsidP="00586549">
            <w:pPr>
              <w:widowControl/>
              <w:jc w:val="center"/>
              <w:rPr>
                <w:rFonts w:ascii="宋体" w:hAnsi="宋体" w:cs="宋体"/>
                <w:color w:val="000000"/>
                <w:sz w:val="22"/>
                <w:szCs w:val="22"/>
              </w:rPr>
            </w:pPr>
            <w:r w:rsidRPr="00D517B1">
              <w:rPr>
                <w:rFonts w:ascii="宋体" w:hAnsi="宋体" w:cs="宋体" w:hint="eastAsia"/>
                <w:color w:val="000000"/>
                <w:sz w:val="22"/>
                <w:szCs w:val="22"/>
              </w:rPr>
              <w:t>0</w:t>
            </w:r>
          </w:p>
        </w:tc>
      </w:tr>
    </w:tbl>
    <w:p w:rsidR="00C6490E" w:rsidRPr="00D517B1" w:rsidRDefault="00C6490E" w:rsidP="002B3F52">
      <w:pPr>
        <w:rPr>
          <w:color w:val="000000"/>
          <w:sz w:val="22"/>
          <w:szCs w:val="22"/>
        </w:rPr>
      </w:pPr>
      <w:r w:rsidRPr="00D517B1">
        <w:rPr>
          <w:rFonts w:ascii="宋体" w:hAnsi="宋体" w:cs="宋体" w:hint="eastAsia"/>
          <w:color w:val="000000"/>
          <w:sz w:val="22"/>
          <w:szCs w:val="22"/>
        </w:rPr>
        <w:tab/>
      </w:r>
      <w:r w:rsidR="002B3F52">
        <w:rPr>
          <w:rFonts w:ascii="宋体" w:hAnsi="宋体" w:cs="宋体" w:hint="eastAsia"/>
          <w:color w:val="000000"/>
          <w:sz w:val="22"/>
          <w:szCs w:val="22"/>
        </w:rPr>
        <w:t xml:space="preserve">  </w:t>
      </w:r>
      <w:r w:rsidR="00D517B1">
        <w:rPr>
          <w:rFonts w:hint="eastAsia"/>
          <w:color w:val="000000"/>
          <w:sz w:val="22"/>
          <w:szCs w:val="22"/>
        </w:rPr>
        <w:t xml:space="preserve"> </w:t>
      </w:r>
      <w:r w:rsidRPr="00D517B1">
        <w:rPr>
          <w:rFonts w:hint="eastAsia"/>
          <w:color w:val="000000"/>
          <w:sz w:val="22"/>
          <w:szCs w:val="22"/>
        </w:rPr>
        <w:t>风控影响</w:t>
      </w:r>
      <w:r w:rsidRPr="00D517B1">
        <w:rPr>
          <w:rFonts w:hint="eastAsia"/>
          <w:color w:val="000000"/>
          <w:sz w:val="22"/>
          <w:szCs w:val="22"/>
        </w:rPr>
        <w:t>1</w:t>
      </w:r>
      <w:r w:rsidRPr="00D517B1">
        <w:rPr>
          <w:rFonts w:hint="eastAsia"/>
          <w:color w:val="000000"/>
          <w:sz w:val="22"/>
          <w:szCs w:val="22"/>
        </w:rPr>
        <w:t>（</w:t>
      </w:r>
      <w:r w:rsidRPr="00D517B1">
        <w:rPr>
          <w:rFonts w:hint="eastAsia"/>
          <w:color w:val="000000"/>
          <w:sz w:val="22"/>
          <w:szCs w:val="22"/>
        </w:rPr>
        <w:t>10</w:t>
      </w:r>
      <w:r w:rsidRPr="00D517B1">
        <w:rPr>
          <w:rFonts w:hint="eastAsia"/>
          <w:color w:val="000000"/>
          <w:sz w:val="22"/>
          <w:szCs w:val="22"/>
        </w:rPr>
        <w:t>分）</w:t>
      </w:r>
    </w:p>
    <w:tbl>
      <w:tblPr>
        <w:tblW w:w="3900" w:type="dxa"/>
        <w:tblInd w:w="825" w:type="dxa"/>
        <w:tblLook w:val="04A0"/>
      </w:tblPr>
      <w:tblGrid>
        <w:gridCol w:w="2820"/>
        <w:gridCol w:w="1080"/>
      </w:tblGrid>
      <w:tr w:rsidR="00E279AA" w:rsidRPr="00D517B1" w:rsidTr="00E279AA">
        <w:trPr>
          <w:trHeight w:val="270"/>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79AA" w:rsidRPr="00D517B1" w:rsidRDefault="00E279AA" w:rsidP="00586549">
            <w:pPr>
              <w:widowControl/>
              <w:rPr>
                <w:rFonts w:ascii="宋体" w:hAnsi="宋体" w:cs="宋体"/>
                <w:color w:val="000000"/>
                <w:sz w:val="22"/>
                <w:szCs w:val="22"/>
              </w:rPr>
            </w:pPr>
            <w:r w:rsidRPr="00D517B1">
              <w:rPr>
                <w:rFonts w:ascii="宋体" w:hAnsi="宋体" w:cs="宋体" w:hint="eastAsia"/>
                <w:color w:val="000000"/>
                <w:sz w:val="22"/>
                <w:szCs w:val="22"/>
              </w:rPr>
              <w:t>本金最大回撤率</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E279AA" w:rsidRPr="00D517B1" w:rsidRDefault="00E279AA" w:rsidP="00586549">
            <w:pPr>
              <w:widowControl/>
              <w:jc w:val="center"/>
              <w:rPr>
                <w:rFonts w:ascii="宋体" w:hAnsi="宋体" w:cs="宋体"/>
                <w:color w:val="000000"/>
                <w:sz w:val="22"/>
                <w:szCs w:val="22"/>
              </w:rPr>
            </w:pPr>
            <w:r w:rsidRPr="00D517B1">
              <w:rPr>
                <w:rFonts w:ascii="宋体" w:hAnsi="宋体" w:cs="宋体" w:hint="eastAsia"/>
                <w:color w:val="000000"/>
                <w:sz w:val="22"/>
                <w:szCs w:val="22"/>
              </w:rPr>
              <w:t>得分</w:t>
            </w:r>
          </w:p>
        </w:tc>
      </w:tr>
      <w:tr w:rsidR="00E279AA" w:rsidRPr="00D517B1" w:rsidTr="00E279AA">
        <w:trPr>
          <w:trHeight w:val="270"/>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E279AA" w:rsidRPr="00D517B1" w:rsidRDefault="00E279AA" w:rsidP="00586549">
            <w:pPr>
              <w:widowControl/>
              <w:rPr>
                <w:rFonts w:ascii="宋体" w:hAnsi="宋体" w:cs="宋体"/>
                <w:color w:val="000000"/>
                <w:sz w:val="22"/>
                <w:szCs w:val="22"/>
              </w:rPr>
            </w:pPr>
            <w:r w:rsidRPr="00D517B1">
              <w:rPr>
                <w:rFonts w:ascii="宋体" w:hAnsi="宋体" w:cs="宋体" w:hint="eastAsia"/>
                <w:color w:val="000000"/>
                <w:sz w:val="22"/>
                <w:szCs w:val="22"/>
              </w:rPr>
              <w:t>小于5%</w:t>
            </w:r>
          </w:p>
        </w:tc>
        <w:tc>
          <w:tcPr>
            <w:tcW w:w="1080" w:type="dxa"/>
            <w:tcBorders>
              <w:top w:val="nil"/>
              <w:left w:val="nil"/>
              <w:bottom w:val="single" w:sz="4" w:space="0" w:color="auto"/>
              <w:right w:val="single" w:sz="4" w:space="0" w:color="auto"/>
            </w:tcBorders>
            <w:shd w:val="clear" w:color="auto" w:fill="auto"/>
            <w:noWrap/>
            <w:vAlign w:val="center"/>
            <w:hideMark/>
          </w:tcPr>
          <w:p w:rsidR="00E279AA" w:rsidRPr="00D517B1" w:rsidRDefault="00E279AA" w:rsidP="00586549">
            <w:pPr>
              <w:widowControl/>
              <w:jc w:val="center"/>
              <w:rPr>
                <w:rFonts w:ascii="宋体" w:hAnsi="宋体" w:cs="宋体"/>
                <w:color w:val="000000"/>
                <w:sz w:val="22"/>
                <w:szCs w:val="22"/>
              </w:rPr>
            </w:pPr>
            <w:r w:rsidRPr="00D517B1">
              <w:rPr>
                <w:rFonts w:ascii="宋体" w:hAnsi="宋体" w:cs="宋体" w:hint="eastAsia"/>
                <w:color w:val="000000"/>
                <w:sz w:val="22"/>
                <w:szCs w:val="22"/>
              </w:rPr>
              <w:t>10</w:t>
            </w:r>
          </w:p>
        </w:tc>
      </w:tr>
      <w:tr w:rsidR="00E279AA" w:rsidRPr="00D517B1" w:rsidTr="00E279AA">
        <w:trPr>
          <w:trHeight w:val="270"/>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E279AA" w:rsidRPr="00D517B1" w:rsidRDefault="00E279AA" w:rsidP="00586549">
            <w:pPr>
              <w:widowControl/>
              <w:rPr>
                <w:rFonts w:ascii="宋体" w:hAnsi="宋体" w:cs="宋体"/>
                <w:color w:val="000000"/>
                <w:sz w:val="22"/>
                <w:szCs w:val="22"/>
              </w:rPr>
            </w:pPr>
            <w:r w:rsidRPr="00D517B1">
              <w:rPr>
                <w:rFonts w:ascii="宋体" w:hAnsi="宋体" w:cs="宋体" w:hint="eastAsia"/>
                <w:color w:val="000000"/>
                <w:sz w:val="22"/>
                <w:szCs w:val="22"/>
              </w:rPr>
              <w:t>5%（含）~10%</w:t>
            </w:r>
          </w:p>
        </w:tc>
        <w:tc>
          <w:tcPr>
            <w:tcW w:w="1080" w:type="dxa"/>
            <w:tcBorders>
              <w:top w:val="nil"/>
              <w:left w:val="nil"/>
              <w:bottom w:val="single" w:sz="4" w:space="0" w:color="auto"/>
              <w:right w:val="single" w:sz="4" w:space="0" w:color="auto"/>
            </w:tcBorders>
            <w:shd w:val="clear" w:color="auto" w:fill="auto"/>
            <w:noWrap/>
            <w:vAlign w:val="center"/>
            <w:hideMark/>
          </w:tcPr>
          <w:p w:rsidR="00E279AA" w:rsidRPr="00D517B1" w:rsidRDefault="00E279AA" w:rsidP="00586549">
            <w:pPr>
              <w:widowControl/>
              <w:jc w:val="center"/>
              <w:rPr>
                <w:rFonts w:ascii="宋体" w:hAnsi="宋体" w:cs="宋体"/>
                <w:color w:val="000000"/>
                <w:sz w:val="22"/>
                <w:szCs w:val="22"/>
              </w:rPr>
            </w:pPr>
            <w:r w:rsidRPr="00D517B1">
              <w:rPr>
                <w:rFonts w:ascii="宋体" w:hAnsi="宋体" w:cs="宋体" w:hint="eastAsia"/>
                <w:color w:val="000000"/>
                <w:sz w:val="22"/>
                <w:szCs w:val="22"/>
              </w:rPr>
              <w:t>7.5</w:t>
            </w:r>
          </w:p>
        </w:tc>
      </w:tr>
      <w:tr w:rsidR="00E279AA" w:rsidRPr="00D517B1" w:rsidTr="00E279AA">
        <w:trPr>
          <w:trHeight w:val="270"/>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E279AA" w:rsidRPr="00D517B1" w:rsidRDefault="00E279AA" w:rsidP="00586549">
            <w:pPr>
              <w:widowControl/>
              <w:rPr>
                <w:rFonts w:ascii="宋体" w:hAnsi="宋体" w:cs="宋体"/>
                <w:color w:val="000000"/>
                <w:sz w:val="22"/>
                <w:szCs w:val="22"/>
              </w:rPr>
            </w:pPr>
            <w:r w:rsidRPr="00D517B1">
              <w:rPr>
                <w:rFonts w:ascii="宋体" w:hAnsi="宋体" w:cs="宋体" w:hint="eastAsia"/>
                <w:color w:val="000000"/>
                <w:sz w:val="22"/>
                <w:szCs w:val="22"/>
              </w:rPr>
              <w:t>10%（含）~15%</w:t>
            </w:r>
          </w:p>
        </w:tc>
        <w:tc>
          <w:tcPr>
            <w:tcW w:w="1080" w:type="dxa"/>
            <w:tcBorders>
              <w:top w:val="nil"/>
              <w:left w:val="nil"/>
              <w:bottom w:val="single" w:sz="4" w:space="0" w:color="auto"/>
              <w:right w:val="single" w:sz="4" w:space="0" w:color="auto"/>
            </w:tcBorders>
            <w:shd w:val="clear" w:color="auto" w:fill="auto"/>
            <w:noWrap/>
            <w:vAlign w:val="center"/>
            <w:hideMark/>
          </w:tcPr>
          <w:p w:rsidR="00E279AA" w:rsidRPr="00D517B1" w:rsidRDefault="00E279AA" w:rsidP="00586549">
            <w:pPr>
              <w:widowControl/>
              <w:jc w:val="center"/>
              <w:rPr>
                <w:rFonts w:ascii="宋体" w:hAnsi="宋体" w:cs="宋体"/>
                <w:color w:val="000000"/>
                <w:sz w:val="22"/>
                <w:szCs w:val="22"/>
              </w:rPr>
            </w:pPr>
            <w:r w:rsidRPr="00D517B1">
              <w:rPr>
                <w:rFonts w:ascii="宋体" w:hAnsi="宋体" w:cs="宋体" w:hint="eastAsia"/>
                <w:color w:val="000000"/>
                <w:sz w:val="22"/>
                <w:szCs w:val="22"/>
              </w:rPr>
              <w:t>5</w:t>
            </w:r>
          </w:p>
        </w:tc>
      </w:tr>
      <w:tr w:rsidR="00E279AA" w:rsidRPr="00D517B1" w:rsidTr="00E279AA">
        <w:trPr>
          <w:trHeight w:val="270"/>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E279AA" w:rsidRPr="00D517B1" w:rsidRDefault="00E279AA" w:rsidP="00586549">
            <w:pPr>
              <w:widowControl/>
              <w:rPr>
                <w:rFonts w:ascii="宋体" w:hAnsi="宋体" w:cs="宋体"/>
                <w:color w:val="000000"/>
                <w:sz w:val="22"/>
                <w:szCs w:val="22"/>
              </w:rPr>
            </w:pPr>
            <w:r w:rsidRPr="00D517B1">
              <w:rPr>
                <w:rFonts w:ascii="宋体" w:hAnsi="宋体" w:cs="宋体" w:hint="eastAsia"/>
                <w:color w:val="000000"/>
                <w:sz w:val="22"/>
                <w:szCs w:val="22"/>
              </w:rPr>
              <w:t>15%（含）~20%</w:t>
            </w:r>
          </w:p>
        </w:tc>
        <w:tc>
          <w:tcPr>
            <w:tcW w:w="1080" w:type="dxa"/>
            <w:tcBorders>
              <w:top w:val="nil"/>
              <w:left w:val="nil"/>
              <w:bottom w:val="single" w:sz="4" w:space="0" w:color="auto"/>
              <w:right w:val="single" w:sz="4" w:space="0" w:color="auto"/>
            </w:tcBorders>
            <w:shd w:val="clear" w:color="auto" w:fill="auto"/>
            <w:noWrap/>
            <w:vAlign w:val="center"/>
            <w:hideMark/>
          </w:tcPr>
          <w:p w:rsidR="00E279AA" w:rsidRPr="00D517B1" w:rsidRDefault="00E279AA" w:rsidP="00586549">
            <w:pPr>
              <w:widowControl/>
              <w:jc w:val="center"/>
              <w:rPr>
                <w:rFonts w:ascii="宋体" w:hAnsi="宋体" w:cs="宋体"/>
                <w:color w:val="000000"/>
                <w:sz w:val="22"/>
                <w:szCs w:val="22"/>
              </w:rPr>
            </w:pPr>
            <w:r w:rsidRPr="00D517B1">
              <w:rPr>
                <w:rFonts w:ascii="宋体" w:hAnsi="宋体" w:cs="宋体" w:hint="eastAsia"/>
                <w:color w:val="000000"/>
                <w:sz w:val="22"/>
                <w:szCs w:val="22"/>
              </w:rPr>
              <w:t>2.5</w:t>
            </w:r>
          </w:p>
        </w:tc>
      </w:tr>
      <w:tr w:rsidR="00E279AA" w:rsidRPr="00D517B1" w:rsidTr="00E279AA">
        <w:trPr>
          <w:trHeight w:val="270"/>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E279AA" w:rsidRPr="00D517B1" w:rsidRDefault="00E279AA" w:rsidP="00586549">
            <w:pPr>
              <w:widowControl/>
              <w:rPr>
                <w:rFonts w:ascii="宋体" w:hAnsi="宋体" w:cs="宋体"/>
                <w:color w:val="000000"/>
                <w:sz w:val="22"/>
                <w:szCs w:val="22"/>
              </w:rPr>
            </w:pPr>
            <w:r w:rsidRPr="00D517B1">
              <w:rPr>
                <w:rFonts w:ascii="宋体" w:hAnsi="宋体" w:cs="宋体" w:hint="eastAsia"/>
                <w:color w:val="000000"/>
                <w:sz w:val="22"/>
                <w:szCs w:val="22"/>
              </w:rPr>
              <w:t>20%以上</w:t>
            </w:r>
          </w:p>
        </w:tc>
        <w:tc>
          <w:tcPr>
            <w:tcW w:w="1080" w:type="dxa"/>
            <w:tcBorders>
              <w:top w:val="nil"/>
              <w:left w:val="nil"/>
              <w:bottom w:val="single" w:sz="4" w:space="0" w:color="auto"/>
              <w:right w:val="single" w:sz="4" w:space="0" w:color="auto"/>
            </w:tcBorders>
            <w:shd w:val="clear" w:color="auto" w:fill="auto"/>
            <w:noWrap/>
            <w:vAlign w:val="center"/>
            <w:hideMark/>
          </w:tcPr>
          <w:p w:rsidR="00E279AA" w:rsidRPr="00D517B1" w:rsidRDefault="00E279AA" w:rsidP="00586549">
            <w:pPr>
              <w:widowControl/>
              <w:jc w:val="center"/>
              <w:rPr>
                <w:rFonts w:ascii="宋体" w:hAnsi="宋体" w:cs="宋体"/>
                <w:color w:val="000000"/>
                <w:sz w:val="22"/>
                <w:szCs w:val="22"/>
              </w:rPr>
            </w:pPr>
            <w:r w:rsidRPr="00D517B1">
              <w:rPr>
                <w:rFonts w:ascii="宋体" w:hAnsi="宋体" w:cs="宋体" w:hint="eastAsia"/>
                <w:color w:val="000000"/>
                <w:sz w:val="22"/>
                <w:szCs w:val="22"/>
              </w:rPr>
              <w:t>0</w:t>
            </w:r>
          </w:p>
        </w:tc>
      </w:tr>
    </w:tbl>
    <w:p w:rsidR="00C6490E" w:rsidRPr="00D517B1" w:rsidRDefault="00C6490E" w:rsidP="00C6490E">
      <w:pPr>
        <w:ind w:left="420" w:firstLine="420"/>
        <w:rPr>
          <w:rFonts w:ascii="宋体" w:hAnsi="宋体" w:cs="宋体"/>
          <w:color w:val="000000"/>
          <w:sz w:val="22"/>
          <w:szCs w:val="22"/>
        </w:rPr>
      </w:pPr>
      <w:r w:rsidRPr="00D517B1">
        <w:rPr>
          <w:rFonts w:ascii="宋体" w:hAnsi="宋体" w:cs="宋体" w:hint="eastAsia"/>
          <w:color w:val="000000"/>
          <w:sz w:val="22"/>
          <w:szCs w:val="22"/>
        </w:rPr>
        <w:t>风控影响2（10分）</w:t>
      </w:r>
    </w:p>
    <w:tbl>
      <w:tblPr>
        <w:tblW w:w="3900" w:type="dxa"/>
        <w:tblInd w:w="825" w:type="dxa"/>
        <w:tblLook w:val="04A0"/>
      </w:tblPr>
      <w:tblGrid>
        <w:gridCol w:w="2820"/>
        <w:gridCol w:w="1080"/>
      </w:tblGrid>
      <w:tr w:rsidR="00E279AA" w:rsidRPr="00D517B1" w:rsidTr="00E279AA">
        <w:trPr>
          <w:trHeight w:val="270"/>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79AA" w:rsidRPr="00D517B1" w:rsidRDefault="00E279AA" w:rsidP="00586549">
            <w:pPr>
              <w:widowControl/>
              <w:rPr>
                <w:rFonts w:ascii="宋体" w:hAnsi="宋体" w:cs="宋体"/>
                <w:color w:val="000000"/>
                <w:sz w:val="22"/>
                <w:szCs w:val="22"/>
              </w:rPr>
            </w:pPr>
            <w:r w:rsidRPr="00D517B1">
              <w:rPr>
                <w:rFonts w:ascii="宋体" w:hAnsi="宋体" w:cs="宋体" w:hint="eastAsia"/>
                <w:color w:val="000000"/>
                <w:sz w:val="22"/>
                <w:szCs w:val="22"/>
              </w:rPr>
              <w:t>累计净值最大回撤率</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E279AA" w:rsidRPr="00D517B1" w:rsidRDefault="00E279AA" w:rsidP="00586549">
            <w:pPr>
              <w:widowControl/>
              <w:jc w:val="center"/>
              <w:rPr>
                <w:rFonts w:ascii="宋体" w:hAnsi="宋体" w:cs="宋体"/>
                <w:color w:val="000000"/>
                <w:sz w:val="22"/>
                <w:szCs w:val="22"/>
              </w:rPr>
            </w:pPr>
            <w:r w:rsidRPr="00D517B1">
              <w:rPr>
                <w:rFonts w:ascii="宋体" w:hAnsi="宋体" w:cs="宋体" w:hint="eastAsia"/>
                <w:color w:val="000000"/>
                <w:sz w:val="22"/>
                <w:szCs w:val="22"/>
              </w:rPr>
              <w:t>得分</w:t>
            </w:r>
          </w:p>
        </w:tc>
      </w:tr>
      <w:tr w:rsidR="00E279AA" w:rsidRPr="00D517B1" w:rsidTr="00E279AA">
        <w:trPr>
          <w:trHeight w:val="270"/>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E279AA" w:rsidRPr="00D517B1" w:rsidRDefault="00E279AA" w:rsidP="00586549">
            <w:pPr>
              <w:widowControl/>
              <w:rPr>
                <w:rFonts w:ascii="宋体" w:hAnsi="宋体" w:cs="宋体"/>
                <w:color w:val="000000"/>
                <w:sz w:val="22"/>
                <w:szCs w:val="22"/>
              </w:rPr>
            </w:pPr>
            <w:r w:rsidRPr="00D517B1">
              <w:rPr>
                <w:rFonts w:ascii="宋体" w:hAnsi="宋体" w:cs="宋体" w:hint="eastAsia"/>
                <w:color w:val="000000"/>
                <w:sz w:val="22"/>
                <w:szCs w:val="22"/>
              </w:rPr>
              <w:t>小于5%</w:t>
            </w:r>
          </w:p>
        </w:tc>
        <w:tc>
          <w:tcPr>
            <w:tcW w:w="1080" w:type="dxa"/>
            <w:tcBorders>
              <w:top w:val="nil"/>
              <w:left w:val="nil"/>
              <w:bottom w:val="single" w:sz="4" w:space="0" w:color="auto"/>
              <w:right w:val="single" w:sz="4" w:space="0" w:color="auto"/>
            </w:tcBorders>
            <w:shd w:val="clear" w:color="auto" w:fill="auto"/>
            <w:noWrap/>
            <w:vAlign w:val="center"/>
            <w:hideMark/>
          </w:tcPr>
          <w:p w:rsidR="00E279AA" w:rsidRPr="00D517B1" w:rsidRDefault="00E279AA" w:rsidP="00586549">
            <w:pPr>
              <w:widowControl/>
              <w:jc w:val="center"/>
              <w:rPr>
                <w:rFonts w:ascii="宋体" w:hAnsi="宋体" w:cs="宋体"/>
                <w:color w:val="000000"/>
                <w:sz w:val="22"/>
                <w:szCs w:val="22"/>
              </w:rPr>
            </w:pPr>
            <w:r w:rsidRPr="00D517B1">
              <w:rPr>
                <w:rFonts w:ascii="宋体" w:hAnsi="宋体" w:cs="宋体" w:hint="eastAsia"/>
                <w:color w:val="000000"/>
                <w:sz w:val="22"/>
                <w:szCs w:val="22"/>
              </w:rPr>
              <w:t>10</w:t>
            </w:r>
          </w:p>
        </w:tc>
      </w:tr>
      <w:tr w:rsidR="00E279AA" w:rsidRPr="00D517B1" w:rsidTr="00E279AA">
        <w:trPr>
          <w:trHeight w:val="270"/>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E279AA" w:rsidRPr="00D517B1" w:rsidRDefault="00E279AA" w:rsidP="00586549">
            <w:pPr>
              <w:widowControl/>
              <w:rPr>
                <w:rFonts w:ascii="宋体" w:hAnsi="宋体" w:cs="宋体"/>
                <w:color w:val="000000"/>
                <w:sz w:val="22"/>
                <w:szCs w:val="22"/>
              </w:rPr>
            </w:pPr>
            <w:r w:rsidRPr="00D517B1">
              <w:rPr>
                <w:rFonts w:ascii="宋体" w:hAnsi="宋体" w:cs="宋体" w:hint="eastAsia"/>
                <w:color w:val="000000"/>
                <w:sz w:val="22"/>
                <w:szCs w:val="22"/>
              </w:rPr>
              <w:lastRenderedPageBreak/>
              <w:t>5%（含）~10%</w:t>
            </w:r>
          </w:p>
        </w:tc>
        <w:tc>
          <w:tcPr>
            <w:tcW w:w="1080" w:type="dxa"/>
            <w:tcBorders>
              <w:top w:val="nil"/>
              <w:left w:val="nil"/>
              <w:bottom w:val="single" w:sz="4" w:space="0" w:color="auto"/>
              <w:right w:val="single" w:sz="4" w:space="0" w:color="auto"/>
            </w:tcBorders>
            <w:shd w:val="clear" w:color="auto" w:fill="auto"/>
            <w:noWrap/>
            <w:vAlign w:val="center"/>
            <w:hideMark/>
          </w:tcPr>
          <w:p w:rsidR="00E279AA" w:rsidRPr="00D517B1" w:rsidRDefault="00E279AA" w:rsidP="00586549">
            <w:pPr>
              <w:widowControl/>
              <w:jc w:val="center"/>
              <w:rPr>
                <w:rFonts w:ascii="宋体" w:hAnsi="宋体" w:cs="宋体"/>
                <w:color w:val="000000"/>
                <w:sz w:val="22"/>
                <w:szCs w:val="22"/>
              </w:rPr>
            </w:pPr>
            <w:r w:rsidRPr="00D517B1">
              <w:rPr>
                <w:rFonts w:ascii="宋体" w:hAnsi="宋体" w:cs="宋体" w:hint="eastAsia"/>
                <w:color w:val="000000"/>
                <w:sz w:val="22"/>
                <w:szCs w:val="22"/>
              </w:rPr>
              <w:t>7.5</w:t>
            </w:r>
          </w:p>
        </w:tc>
      </w:tr>
      <w:tr w:rsidR="00E279AA" w:rsidRPr="00D517B1" w:rsidTr="00E279AA">
        <w:trPr>
          <w:trHeight w:val="270"/>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E279AA" w:rsidRPr="00D517B1" w:rsidRDefault="00E279AA" w:rsidP="00586549">
            <w:pPr>
              <w:widowControl/>
              <w:rPr>
                <w:rFonts w:ascii="宋体" w:hAnsi="宋体" w:cs="宋体"/>
                <w:color w:val="000000"/>
                <w:sz w:val="22"/>
                <w:szCs w:val="22"/>
              </w:rPr>
            </w:pPr>
            <w:r w:rsidRPr="00D517B1">
              <w:rPr>
                <w:rFonts w:ascii="宋体" w:hAnsi="宋体" w:cs="宋体" w:hint="eastAsia"/>
                <w:color w:val="000000"/>
                <w:sz w:val="22"/>
                <w:szCs w:val="22"/>
              </w:rPr>
              <w:t>10%（含）~15%</w:t>
            </w:r>
          </w:p>
        </w:tc>
        <w:tc>
          <w:tcPr>
            <w:tcW w:w="1080" w:type="dxa"/>
            <w:tcBorders>
              <w:top w:val="nil"/>
              <w:left w:val="nil"/>
              <w:bottom w:val="single" w:sz="4" w:space="0" w:color="auto"/>
              <w:right w:val="single" w:sz="4" w:space="0" w:color="auto"/>
            </w:tcBorders>
            <w:shd w:val="clear" w:color="auto" w:fill="auto"/>
            <w:noWrap/>
            <w:vAlign w:val="center"/>
            <w:hideMark/>
          </w:tcPr>
          <w:p w:rsidR="00E279AA" w:rsidRPr="00D517B1" w:rsidRDefault="00E279AA" w:rsidP="00586549">
            <w:pPr>
              <w:widowControl/>
              <w:jc w:val="center"/>
              <w:rPr>
                <w:rFonts w:ascii="宋体" w:hAnsi="宋体" w:cs="宋体"/>
                <w:color w:val="000000"/>
                <w:sz w:val="22"/>
                <w:szCs w:val="22"/>
              </w:rPr>
            </w:pPr>
            <w:r w:rsidRPr="00D517B1">
              <w:rPr>
                <w:rFonts w:ascii="宋体" w:hAnsi="宋体" w:cs="宋体" w:hint="eastAsia"/>
                <w:color w:val="000000"/>
                <w:sz w:val="22"/>
                <w:szCs w:val="22"/>
              </w:rPr>
              <w:t>5</w:t>
            </w:r>
          </w:p>
        </w:tc>
      </w:tr>
      <w:tr w:rsidR="00E279AA" w:rsidRPr="00D517B1" w:rsidTr="00E279AA">
        <w:trPr>
          <w:trHeight w:val="270"/>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E279AA" w:rsidRPr="00D517B1" w:rsidRDefault="00E279AA" w:rsidP="00586549">
            <w:pPr>
              <w:widowControl/>
              <w:rPr>
                <w:rFonts w:ascii="宋体" w:hAnsi="宋体" w:cs="宋体"/>
                <w:color w:val="000000"/>
                <w:sz w:val="22"/>
                <w:szCs w:val="22"/>
              </w:rPr>
            </w:pPr>
            <w:r w:rsidRPr="00D517B1">
              <w:rPr>
                <w:rFonts w:ascii="宋体" w:hAnsi="宋体" w:cs="宋体" w:hint="eastAsia"/>
                <w:color w:val="000000"/>
                <w:sz w:val="22"/>
                <w:szCs w:val="22"/>
              </w:rPr>
              <w:t>15%（含）~20%</w:t>
            </w:r>
          </w:p>
        </w:tc>
        <w:tc>
          <w:tcPr>
            <w:tcW w:w="1080" w:type="dxa"/>
            <w:tcBorders>
              <w:top w:val="nil"/>
              <w:left w:val="nil"/>
              <w:bottom w:val="single" w:sz="4" w:space="0" w:color="auto"/>
              <w:right w:val="single" w:sz="4" w:space="0" w:color="auto"/>
            </w:tcBorders>
            <w:shd w:val="clear" w:color="auto" w:fill="auto"/>
            <w:noWrap/>
            <w:vAlign w:val="center"/>
            <w:hideMark/>
          </w:tcPr>
          <w:p w:rsidR="00E279AA" w:rsidRPr="00D517B1" w:rsidRDefault="00E279AA" w:rsidP="00586549">
            <w:pPr>
              <w:widowControl/>
              <w:jc w:val="center"/>
              <w:rPr>
                <w:rFonts w:ascii="宋体" w:hAnsi="宋体" w:cs="宋体"/>
                <w:color w:val="000000"/>
                <w:sz w:val="22"/>
                <w:szCs w:val="22"/>
              </w:rPr>
            </w:pPr>
            <w:r w:rsidRPr="00D517B1">
              <w:rPr>
                <w:rFonts w:ascii="宋体" w:hAnsi="宋体" w:cs="宋体" w:hint="eastAsia"/>
                <w:color w:val="000000"/>
                <w:sz w:val="22"/>
                <w:szCs w:val="22"/>
              </w:rPr>
              <w:t>2.5</w:t>
            </w:r>
          </w:p>
        </w:tc>
      </w:tr>
      <w:tr w:rsidR="00E279AA" w:rsidRPr="00D517B1" w:rsidTr="00E279AA">
        <w:trPr>
          <w:trHeight w:val="270"/>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E279AA" w:rsidRPr="00D517B1" w:rsidRDefault="00E279AA" w:rsidP="00586549">
            <w:pPr>
              <w:widowControl/>
              <w:rPr>
                <w:rFonts w:ascii="宋体" w:hAnsi="宋体" w:cs="宋体"/>
                <w:color w:val="000000"/>
                <w:sz w:val="22"/>
                <w:szCs w:val="22"/>
              </w:rPr>
            </w:pPr>
            <w:r w:rsidRPr="00D517B1">
              <w:rPr>
                <w:rFonts w:ascii="宋体" w:hAnsi="宋体" w:cs="宋体" w:hint="eastAsia"/>
                <w:color w:val="000000"/>
                <w:sz w:val="22"/>
                <w:szCs w:val="22"/>
              </w:rPr>
              <w:t>20%以上</w:t>
            </w:r>
          </w:p>
        </w:tc>
        <w:tc>
          <w:tcPr>
            <w:tcW w:w="1080" w:type="dxa"/>
            <w:tcBorders>
              <w:top w:val="nil"/>
              <w:left w:val="nil"/>
              <w:bottom w:val="single" w:sz="4" w:space="0" w:color="auto"/>
              <w:right w:val="single" w:sz="4" w:space="0" w:color="auto"/>
            </w:tcBorders>
            <w:shd w:val="clear" w:color="auto" w:fill="auto"/>
            <w:noWrap/>
            <w:vAlign w:val="center"/>
            <w:hideMark/>
          </w:tcPr>
          <w:p w:rsidR="00E279AA" w:rsidRPr="00D517B1" w:rsidRDefault="00E279AA" w:rsidP="00586549">
            <w:pPr>
              <w:widowControl/>
              <w:jc w:val="center"/>
              <w:rPr>
                <w:rFonts w:ascii="宋体" w:hAnsi="宋体" w:cs="宋体"/>
                <w:color w:val="000000"/>
                <w:sz w:val="22"/>
                <w:szCs w:val="22"/>
              </w:rPr>
            </w:pPr>
            <w:r w:rsidRPr="00D517B1">
              <w:rPr>
                <w:rFonts w:ascii="宋体" w:hAnsi="宋体" w:cs="宋体" w:hint="eastAsia"/>
                <w:color w:val="000000"/>
                <w:sz w:val="22"/>
                <w:szCs w:val="22"/>
              </w:rPr>
              <w:t>0</w:t>
            </w:r>
          </w:p>
        </w:tc>
      </w:tr>
    </w:tbl>
    <w:p w:rsidR="00C6490E" w:rsidRPr="00D517B1" w:rsidRDefault="00C6490E" w:rsidP="00C6490E">
      <w:pPr>
        <w:ind w:left="420" w:firstLine="420"/>
        <w:rPr>
          <w:rFonts w:ascii="宋体" w:hAnsi="宋体" w:cs="宋体"/>
          <w:color w:val="000000"/>
          <w:sz w:val="22"/>
          <w:szCs w:val="22"/>
        </w:rPr>
      </w:pPr>
      <w:r w:rsidRPr="00D517B1">
        <w:rPr>
          <w:rFonts w:ascii="宋体" w:hAnsi="宋体" w:cs="宋体" w:hint="eastAsia"/>
          <w:color w:val="000000"/>
          <w:sz w:val="22"/>
          <w:szCs w:val="22"/>
        </w:rPr>
        <w:t>注：最大本金收益率为负，风控影响2得分为0。</w:t>
      </w:r>
    </w:p>
    <w:p w:rsidR="00C6490E" w:rsidRPr="00D517B1" w:rsidRDefault="00D517B1" w:rsidP="00D517B1">
      <w:pPr>
        <w:ind w:left="284"/>
        <w:jc w:val="both"/>
        <w:rPr>
          <w:color w:val="000000"/>
          <w:sz w:val="22"/>
          <w:szCs w:val="22"/>
        </w:rPr>
      </w:pPr>
      <w:r>
        <w:rPr>
          <w:rFonts w:hint="eastAsia"/>
          <w:color w:val="000000"/>
          <w:sz w:val="22"/>
          <w:szCs w:val="22"/>
        </w:rPr>
        <w:t xml:space="preserve">    </w:t>
      </w:r>
      <w:r w:rsidR="00C6490E" w:rsidRPr="00D517B1">
        <w:rPr>
          <w:rFonts w:hint="eastAsia"/>
          <w:color w:val="000000"/>
          <w:sz w:val="22"/>
          <w:szCs w:val="22"/>
        </w:rPr>
        <w:t>盈利规模（</w:t>
      </w:r>
      <w:r w:rsidR="00C6490E" w:rsidRPr="00D517B1">
        <w:rPr>
          <w:rFonts w:hint="eastAsia"/>
          <w:color w:val="000000"/>
          <w:sz w:val="22"/>
          <w:szCs w:val="22"/>
        </w:rPr>
        <w:t>20</w:t>
      </w:r>
      <w:r w:rsidR="00C6490E" w:rsidRPr="00D517B1">
        <w:rPr>
          <w:rFonts w:hint="eastAsia"/>
          <w:color w:val="000000"/>
          <w:sz w:val="22"/>
          <w:szCs w:val="22"/>
        </w:rPr>
        <w:t>分）</w:t>
      </w:r>
    </w:p>
    <w:tbl>
      <w:tblPr>
        <w:tblW w:w="3900" w:type="dxa"/>
        <w:tblInd w:w="825" w:type="dxa"/>
        <w:tblLook w:val="04A0"/>
      </w:tblPr>
      <w:tblGrid>
        <w:gridCol w:w="2820"/>
        <w:gridCol w:w="1080"/>
      </w:tblGrid>
      <w:tr w:rsidR="00E279AA" w:rsidRPr="00D517B1" w:rsidTr="00E279AA">
        <w:trPr>
          <w:trHeight w:val="270"/>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79AA" w:rsidRPr="00D517B1" w:rsidRDefault="00E279AA" w:rsidP="00586549">
            <w:pPr>
              <w:widowControl/>
              <w:rPr>
                <w:rFonts w:ascii="宋体" w:hAnsi="宋体" w:cs="宋体"/>
                <w:color w:val="000000"/>
                <w:sz w:val="22"/>
                <w:szCs w:val="22"/>
              </w:rPr>
            </w:pPr>
            <w:r w:rsidRPr="00D517B1">
              <w:rPr>
                <w:rFonts w:ascii="宋体" w:hAnsi="宋体" w:cs="宋体" w:hint="eastAsia"/>
                <w:color w:val="000000"/>
                <w:sz w:val="22"/>
                <w:szCs w:val="22"/>
              </w:rPr>
              <w:t>净利润</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E279AA" w:rsidRPr="00D517B1" w:rsidRDefault="00E279AA" w:rsidP="00586549">
            <w:pPr>
              <w:widowControl/>
              <w:jc w:val="center"/>
              <w:rPr>
                <w:rFonts w:ascii="宋体" w:hAnsi="宋体" w:cs="宋体"/>
                <w:color w:val="000000"/>
                <w:sz w:val="22"/>
                <w:szCs w:val="22"/>
              </w:rPr>
            </w:pPr>
            <w:r w:rsidRPr="00D517B1">
              <w:rPr>
                <w:rFonts w:ascii="宋体" w:hAnsi="宋体" w:cs="宋体" w:hint="eastAsia"/>
                <w:color w:val="000000"/>
                <w:sz w:val="22"/>
                <w:szCs w:val="22"/>
              </w:rPr>
              <w:t>得分</w:t>
            </w:r>
          </w:p>
        </w:tc>
      </w:tr>
      <w:tr w:rsidR="00E279AA" w:rsidRPr="00D517B1" w:rsidTr="00E279AA">
        <w:trPr>
          <w:trHeight w:val="270"/>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E279AA" w:rsidRPr="00D517B1" w:rsidRDefault="00E279AA" w:rsidP="00586549">
            <w:pPr>
              <w:widowControl/>
              <w:rPr>
                <w:rFonts w:ascii="宋体" w:hAnsi="宋体" w:cs="宋体"/>
                <w:color w:val="000000"/>
                <w:sz w:val="22"/>
                <w:szCs w:val="22"/>
              </w:rPr>
            </w:pPr>
            <w:r w:rsidRPr="00D517B1">
              <w:rPr>
                <w:rFonts w:ascii="宋体" w:hAnsi="宋体" w:cs="宋体" w:hint="eastAsia"/>
                <w:color w:val="000000"/>
                <w:sz w:val="22"/>
                <w:szCs w:val="22"/>
              </w:rPr>
              <w:t>1000万（含）以上</w:t>
            </w:r>
          </w:p>
        </w:tc>
        <w:tc>
          <w:tcPr>
            <w:tcW w:w="1080" w:type="dxa"/>
            <w:tcBorders>
              <w:top w:val="nil"/>
              <w:left w:val="nil"/>
              <w:bottom w:val="single" w:sz="4" w:space="0" w:color="auto"/>
              <w:right w:val="single" w:sz="4" w:space="0" w:color="auto"/>
            </w:tcBorders>
            <w:shd w:val="clear" w:color="auto" w:fill="auto"/>
            <w:noWrap/>
            <w:vAlign w:val="center"/>
            <w:hideMark/>
          </w:tcPr>
          <w:p w:rsidR="00E279AA" w:rsidRPr="00D517B1" w:rsidRDefault="00E279AA" w:rsidP="00586549">
            <w:pPr>
              <w:widowControl/>
              <w:jc w:val="center"/>
              <w:rPr>
                <w:rFonts w:ascii="宋体" w:hAnsi="宋体" w:cs="宋体"/>
                <w:color w:val="000000"/>
                <w:sz w:val="22"/>
                <w:szCs w:val="22"/>
              </w:rPr>
            </w:pPr>
            <w:r w:rsidRPr="00D517B1">
              <w:rPr>
                <w:rFonts w:ascii="宋体" w:hAnsi="宋体" w:cs="宋体" w:hint="eastAsia"/>
                <w:color w:val="000000"/>
                <w:sz w:val="22"/>
                <w:szCs w:val="22"/>
              </w:rPr>
              <w:t>20</w:t>
            </w:r>
          </w:p>
        </w:tc>
      </w:tr>
      <w:tr w:rsidR="00E279AA" w:rsidRPr="00D517B1" w:rsidTr="00E279AA">
        <w:trPr>
          <w:trHeight w:val="270"/>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E279AA" w:rsidRPr="00D517B1" w:rsidRDefault="00E279AA" w:rsidP="00586549">
            <w:pPr>
              <w:widowControl/>
              <w:rPr>
                <w:rFonts w:ascii="宋体" w:hAnsi="宋体" w:cs="宋体"/>
                <w:color w:val="000000"/>
                <w:sz w:val="22"/>
                <w:szCs w:val="22"/>
              </w:rPr>
            </w:pPr>
            <w:r w:rsidRPr="00D517B1">
              <w:rPr>
                <w:rFonts w:ascii="宋体" w:hAnsi="宋体" w:cs="宋体" w:hint="eastAsia"/>
                <w:color w:val="000000"/>
                <w:sz w:val="22"/>
                <w:szCs w:val="22"/>
              </w:rPr>
              <w:t>200万（含）~1000万（不含））</w:t>
            </w:r>
          </w:p>
        </w:tc>
        <w:tc>
          <w:tcPr>
            <w:tcW w:w="1080" w:type="dxa"/>
            <w:tcBorders>
              <w:top w:val="nil"/>
              <w:left w:val="nil"/>
              <w:bottom w:val="single" w:sz="4" w:space="0" w:color="auto"/>
              <w:right w:val="single" w:sz="4" w:space="0" w:color="auto"/>
            </w:tcBorders>
            <w:shd w:val="clear" w:color="auto" w:fill="auto"/>
            <w:noWrap/>
            <w:vAlign w:val="center"/>
            <w:hideMark/>
          </w:tcPr>
          <w:p w:rsidR="00E279AA" w:rsidRPr="00D517B1" w:rsidRDefault="00E279AA" w:rsidP="00586549">
            <w:pPr>
              <w:widowControl/>
              <w:jc w:val="center"/>
              <w:rPr>
                <w:rFonts w:ascii="宋体" w:hAnsi="宋体" w:cs="宋体"/>
                <w:color w:val="000000"/>
                <w:sz w:val="22"/>
                <w:szCs w:val="22"/>
              </w:rPr>
            </w:pPr>
            <w:r w:rsidRPr="00D517B1">
              <w:rPr>
                <w:rFonts w:ascii="宋体" w:hAnsi="宋体" w:cs="宋体" w:hint="eastAsia"/>
                <w:color w:val="000000"/>
                <w:sz w:val="22"/>
                <w:szCs w:val="22"/>
              </w:rPr>
              <w:t>15</w:t>
            </w:r>
          </w:p>
        </w:tc>
      </w:tr>
      <w:tr w:rsidR="00E279AA" w:rsidRPr="00D517B1" w:rsidTr="00E279AA">
        <w:trPr>
          <w:trHeight w:val="270"/>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E279AA" w:rsidRPr="00D517B1" w:rsidRDefault="00E279AA" w:rsidP="00586549">
            <w:pPr>
              <w:widowControl/>
              <w:rPr>
                <w:rFonts w:ascii="宋体" w:hAnsi="宋体" w:cs="宋体"/>
                <w:color w:val="000000"/>
                <w:sz w:val="22"/>
                <w:szCs w:val="22"/>
              </w:rPr>
            </w:pPr>
            <w:r w:rsidRPr="00D517B1">
              <w:rPr>
                <w:rFonts w:ascii="宋体" w:hAnsi="宋体" w:cs="宋体" w:hint="eastAsia"/>
                <w:color w:val="000000"/>
                <w:sz w:val="22"/>
                <w:szCs w:val="22"/>
              </w:rPr>
              <w:t>50万（含）~200万</w:t>
            </w:r>
          </w:p>
        </w:tc>
        <w:tc>
          <w:tcPr>
            <w:tcW w:w="1080" w:type="dxa"/>
            <w:tcBorders>
              <w:top w:val="nil"/>
              <w:left w:val="nil"/>
              <w:bottom w:val="single" w:sz="4" w:space="0" w:color="auto"/>
              <w:right w:val="single" w:sz="4" w:space="0" w:color="auto"/>
            </w:tcBorders>
            <w:shd w:val="clear" w:color="auto" w:fill="auto"/>
            <w:noWrap/>
            <w:vAlign w:val="center"/>
            <w:hideMark/>
          </w:tcPr>
          <w:p w:rsidR="00E279AA" w:rsidRPr="00D517B1" w:rsidRDefault="00E279AA" w:rsidP="00586549">
            <w:pPr>
              <w:widowControl/>
              <w:jc w:val="center"/>
              <w:rPr>
                <w:rFonts w:ascii="宋体" w:hAnsi="宋体" w:cs="宋体"/>
                <w:color w:val="000000"/>
                <w:sz w:val="22"/>
                <w:szCs w:val="22"/>
              </w:rPr>
            </w:pPr>
            <w:r w:rsidRPr="00D517B1">
              <w:rPr>
                <w:rFonts w:ascii="宋体" w:hAnsi="宋体" w:cs="宋体" w:hint="eastAsia"/>
                <w:color w:val="000000"/>
                <w:sz w:val="22"/>
                <w:szCs w:val="22"/>
              </w:rPr>
              <w:t>10</w:t>
            </w:r>
          </w:p>
        </w:tc>
      </w:tr>
      <w:tr w:rsidR="00E279AA" w:rsidRPr="00D517B1" w:rsidTr="00E279AA">
        <w:trPr>
          <w:trHeight w:val="270"/>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E279AA" w:rsidRPr="00D517B1" w:rsidRDefault="00E279AA" w:rsidP="00586549">
            <w:pPr>
              <w:widowControl/>
              <w:rPr>
                <w:rFonts w:ascii="宋体" w:hAnsi="宋体" w:cs="宋体"/>
                <w:color w:val="000000"/>
                <w:sz w:val="22"/>
                <w:szCs w:val="22"/>
              </w:rPr>
            </w:pPr>
            <w:r w:rsidRPr="00D517B1">
              <w:rPr>
                <w:rFonts w:ascii="宋体" w:hAnsi="宋体" w:cs="宋体" w:hint="eastAsia"/>
                <w:color w:val="000000"/>
                <w:sz w:val="22"/>
                <w:szCs w:val="22"/>
              </w:rPr>
              <w:t>10万~50万（不含）</w:t>
            </w:r>
          </w:p>
        </w:tc>
        <w:tc>
          <w:tcPr>
            <w:tcW w:w="1080" w:type="dxa"/>
            <w:tcBorders>
              <w:top w:val="nil"/>
              <w:left w:val="nil"/>
              <w:bottom w:val="single" w:sz="4" w:space="0" w:color="auto"/>
              <w:right w:val="single" w:sz="4" w:space="0" w:color="auto"/>
            </w:tcBorders>
            <w:shd w:val="clear" w:color="auto" w:fill="auto"/>
            <w:noWrap/>
            <w:vAlign w:val="center"/>
            <w:hideMark/>
          </w:tcPr>
          <w:p w:rsidR="00E279AA" w:rsidRPr="00D517B1" w:rsidRDefault="00E279AA" w:rsidP="00586549">
            <w:pPr>
              <w:widowControl/>
              <w:jc w:val="center"/>
              <w:rPr>
                <w:rFonts w:ascii="宋体" w:hAnsi="宋体" w:cs="宋体"/>
                <w:color w:val="000000"/>
                <w:sz w:val="22"/>
                <w:szCs w:val="22"/>
              </w:rPr>
            </w:pPr>
            <w:r w:rsidRPr="00D517B1">
              <w:rPr>
                <w:rFonts w:ascii="宋体" w:hAnsi="宋体" w:cs="宋体" w:hint="eastAsia"/>
                <w:color w:val="000000"/>
                <w:sz w:val="22"/>
                <w:szCs w:val="22"/>
              </w:rPr>
              <w:t>5</w:t>
            </w:r>
          </w:p>
        </w:tc>
      </w:tr>
      <w:tr w:rsidR="00E279AA" w:rsidRPr="00D517B1" w:rsidTr="00E279AA">
        <w:trPr>
          <w:trHeight w:val="270"/>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E279AA" w:rsidRPr="00D517B1" w:rsidRDefault="00E279AA" w:rsidP="00586549">
            <w:pPr>
              <w:widowControl/>
              <w:rPr>
                <w:rFonts w:ascii="宋体" w:hAnsi="宋体" w:cs="宋体"/>
                <w:color w:val="000000"/>
                <w:sz w:val="22"/>
                <w:szCs w:val="22"/>
              </w:rPr>
            </w:pPr>
            <w:r w:rsidRPr="00D517B1">
              <w:rPr>
                <w:rFonts w:ascii="宋体" w:hAnsi="宋体" w:cs="宋体" w:hint="eastAsia"/>
                <w:color w:val="000000"/>
                <w:sz w:val="22"/>
                <w:szCs w:val="22"/>
              </w:rPr>
              <w:t>小于10万(不含）</w:t>
            </w:r>
          </w:p>
        </w:tc>
        <w:tc>
          <w:tcPr>
            <w:tcW w:w="1080" w:type="dxa"/>
            <w:tcBorders>
              <w:top w:val="nil"/>
              <w:left w:val="nil"/>
              <w:bottom w:val="single" w:sz="4" w:space="0" w:color="auto"/>
              <w:right w:val="single" w:sz="4" w:space="0" w:color="auto"/>
            </w:tcBorders>
            <w:shd w:val="clear" w:color="auto" w:fill="auto"/>
            <w:noWrap/>
            <w:vAlign w:val="center"/>
            <w:hideMark/>
          </w:tcPr>
          <w:p w:rsidR="00E279AA" w:rsidRPr="00D517B1" w:rsidRDefault="00E279AA" w:rsidP="00586549">
            <w:pPr>
              <w:widowControl/>
              <w:jc w:val="center"/>
              <w:rPr>
                <w:rFonts w:ascii="宋体" w:hAnsi="宋体" w:cs="宋体"/>
                <w:color w:val="000000"/>
                <w:sz w:val="22"/>
                <w:szCs w:val="22"/>
              </w:rPr>
            </w:pPr>
            <w:r w:rsidRPr="00D517B1">
              <w:rPr>
                <w:rFonts w:ascii="宋体" w:hAnsi="宋体" w:cs="宋体" w:hint="eastAsia"/>
                <w:color w:val="000000"/>
                <w:sz w:val="22"/>
                <w:szCs w:val="22"/>
              </w:rPr>
              <w:t>0</w:t>
            </w:r>
          </w:p>
        </w:tc>
      </w:tr>
    </w:tbl>
    <w:p w:rsidR="00C6490E" w:rsidRPr="00D517B1" w:rsidRDefault="00C6490E" w:rsidP="00D517B1">
      <w:pPr>
        <w:pStyle w:val="ac"/>
        <w:widowControl w:val="0"/>
        <w:spacing w:before="0" w:beforeAutospacing="0" w:after="0" w:afterAutospacing="0"/>
        <w:ind w:left="704"/>
        <w:jc w:val="both"/>
        <w:rPr>
          <w:color w:val="000000"/>
          <w:sz w:val="22"/>
          <w:szCs w:val="22"/>
        </w:rPr>
      </w:pPr>
      <w:r w:rsidRPr="00D517B1">
        <w:rPr>
          <w:rFonts w:hint="eastAsia"/>
          <w:color w:val="000000"/>
          <w:sz w:val="22"/>
          <w:szCs w:val="22"/>
        </w:rPr>
        <w:t>品种集中度（20分）</w:t>
      </w:r>
    </w:p>
    <w:tbl>
      <w:tblPr>
        <w:tblW w:w="3900" w:type="dxa"/>
        <w:tblInd w:w="810" w:type="dxa"/>
        <w:tblLook w:val="04A0"/>
      </w:tblPr>
      <w:tblGrid>
        <w:gridCol w:w="2820"/>
        <w:gridCol w:w="1080"/>
      </w:tblGrid>
      <w:tr w:rsidR="00E279AA" w:rsidRPr="00D517B1" w:rsidTr="00E279AA">
        <w:trPr>
          <w:trHeight w:val="270"/>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79AA" w:rsidRPr="00D517B1" w:rsidRDefault="00E279AA" w:rsidP="00586549">
            <w:pPr>
              <w:widowControl/>
              <w:rPr>
                <w:rFonts w:ascii="宋体" w:hAnsi="宋体" w:cs="宋体"/>
                <w:color w:val="000000"/>
                <w:sz w:val="22"/>
                <w:szCs w:val="22"/>
              </w:rPr>
            </w:pPr>
            <w:r w:rsidRPr="00D517B1">
              <w:rPr>
                <w:rFonts w:ascii="宋体" w:hAnsi="宋体" w:cs="宋体" w:hint="eastAsia"/>
                <w:color w:val="000000"/>
                <w:sz w:val="22"/>
                <w:szCs w:val="22"/>
              </w:rPr>
              <w:t>盈利最大的</w:t>
            </w:r>
            <w:r w:rsidR="00454F39" w:rsidRPr="00454F39">
              <w:rPr>
                <w:rFonts w:ascii="宋体" w:hAnsi="宋体" w:cs="宋体" w:hint="eastAsia"/>
                <w:color w:val="FF0000"/>
                <w:sz w:val="22"/>
                <w:szCs w:val="22"/>
              </w:rPr>
              <w:t>期货</w:t>
            </w:r>
            <w:r w:rsidRPr="00D517B1">
              <w:rPr>
                <w:rFonts w:ascii="宋体" w:hAnsi="宋体" w:cs="宋体" w:hint="eastAsia"/>
                <w:color w:val="000000"/>
                <w:sz w:val="22"/>
                <w:szCs w:val="22"/>
              </w:rPr>
              <w:t>品种利润占比</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E279AA" w:rsidRPr="00D517B1" w:rsidRDefault="00E279AA" w:rsidP="00586549">
            <w:pPr>
              <w:widowControl/>
              <w:jc w:val="center"/>
              <w:rPr>
                <w:rFonts w:ascii="宋体" w:hAnsi="宋体" w:cs="宋体"/>
                <w:color w:val="000000"/>
                <w:sz w:val="22"/>
                <w:szCs w:val="22"/>
              </w:rPr>
            </w:pPr>
          </w:p>
        </w:tc>
      </w:tr>
      <w:tr w:rsidR="00E279AA" w:rsidRPr="00D517B1" w:rsidTr="00E279AA">
        <w:trPr>
          <w:trHeight w:val="270"/>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E279AA" w:rsidRPr="00D517B1" w:rsidRDefault="00E279AA" w:rsidP="00586549">
            <w:pPr>
              <w:widowControl/>
              <w:rPr>
                <w:rFonts w:ascii="宋体" w:hAnsi="宋体" w:cs="宋体"/>
                <w:color w:val="000000"/>
                <w:sz w:val="22"/>
                <w:szCs w:val="22"/>
              </w:rPr>
            </w:pPr>
            <w:r w:rsidRPr="00D517B1">
              <w:rPr>
                <w:rFonts w:ascii="宋体" w:hAnsi="宋体" w:cs="宋体" w:hint="eastAsia"/>
                <w:color w:val="000000"/>
                <w:sz w:val="22"/>
                <w:szCs w:val="22"/>
              </w:rPr>
              <w:t>小于20%</w:t>
            </w:r>
          </w:p>
        </w:tc>
        <w:tc>
          <w:tcPr>
            <w:tcW w:w="1080" w:type="dxa"/>
            <w:tcBorders>
              <w:top w:val="nil"/>
              <w:left w:val="nil"/>
              <w:bottom w:val="single" w:sz="4" w:space="0" w:color="auto"/>
              <w:right w:val="single" w:sz="4" w:space="0" w:color="auto"/>
            </w:tcBorders>
            <w:shd w:val="clear" w:color="auto" w:fill="auto"/>
            <w:noWrap/>
            <w:vAlign w:val="center"/>
            <w:hideMark/>
          </w:tcPr>
          <w:p w:rsidR="00E279AA" w:rsidRPr="00D517B1" w:rsidRDefault="00E279AA" w:rsidP="00586549">
            <w:pPr>
              <w:widowControl/>
              <w:jc w:val="center"/>
              <w:rPr>
                <w:rFonts w:ascii="宋体" w:hAnsi="宋体" w:cs="宋体"/>
                <w:color w:val="000000"/>
                <w:sz w:val="22"/>
                <w:szCs w:val="22"/>
              </w:rPr>
            </w:pPr>
            <w:r w:rsidRPr="00D517B1">
              <w:rPr>
                <w:rFonts w:ascii="宋体" w:hAnsi="宋体" w:cs="宋体" w:hint="eastAsia"/>
                <w:color w:val="000000"/>
                <w:sz w:val="22"/>
                <w:szCs w:val="22"/>
              </w:rPr>
              <w:t>20</w:t>
            </w:r>
          </w:p>
        </w:tc>
      </w:tr>
      <w:tr w:rsidR="00E279AA" w:rsidRPr="00D517B1" w:rsidTr="00E279AA">
        <w:trPr>
          <w:trHeight w:val="270"/>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E279AA" w:rsidRPr="00D517B1" w:rsidRDefault="00E279AA" w:rsidP="00586549">
            <w:pPr>
              <w:widowControl/>
              <w:rPr>
                <w:rFonts w:ascii="宋体" w:hAnsi="宋体" w:cs="宋体"/>
                <w:color w:val="000000"/>
                <w:sz w:val="22"/>
                <w:szCs w:val="22"/>
              </w:rPr>
            </w:pPr>
            <w:r w:rsidRPr="00D517B1">
              <w:rPr>
                <w:rFonts w:ascii="宋体" w:hAnsi="宋体" w:cs="宋体" w:hint="eastAsia"/>
                <w:color w:val="000000"/>
                <w:sz w:val="22"/>
                <w:szCs w:val="22"/>
              </w:rPr>
              <w:t>20%~30%</w:t>
            </w:r>
          </w:p>
        </w:tc>
        <w:tc>
          <w:tcPr>
            <w:tcW w:w="1080" w:type="dxa"/>
            <w:tcBorders>
              <w:top w:val="nil"/>
              <w:left w:val="nil"/>
              <w:bottom w:val="single" w:sz="4" w:space="0" w:color="auto"/>
              <w:right w:val="single" w:sz="4" w:space="0" w:color="auto"/>
            </w:tcBorders>
            <w:shd w:val="clear" w:color="auto" w:fill="auto"/>
            <w:noWrap/>
            <w:vAlign w:val="center"/>
            <w:hideMark/>
          </w:tcPr>
          <w:p w:rsidR="00E279AA" w:rsidRPr="00D517B1" w:rsidRDefault="00E279AA" w:rsidP="00586549">
            <w:pPr>
              <w:widowControl/>
              <w:jc w:val="center"/>
              <w:rPr>
                <w:rFonts w:ascii="宋体" w:hAnsi="宋体" w:cs="宋体"/>
                <w:color w:val="000000"/>
                <w:sz w:val="22"/>
                <w:szCs w:val="22"/>
              </w:rPr>
            </w:pPr>
            <w:r w:rsidRPr="00D517B1">
              <w:rPr>
                <w:rFonts w:ascii="宋体" w:hAnsi="宋体" w:cs="宋体" w:hint="eastAsia"/>
                <w:color w:val="000000"/>
                <w:sz w:val="22"/>
                <w:szCs w:val="22"/>
              </w:rPr>
              <w:t>15</w:t>
            </w:r>
          </w:p>
        </w:tc>
      </w:tr>
      <w:tr w:rsidR="00E279AA" w:rsidRPr="00D517B1" w:rsidTr="00E279AA">
        <w:trPr>
          <w:trHeight w:val="270"/>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E279AA" w:rsidRPr="00D517B1" w:rsidRDefault="00E279AA" w:rsidP="00586549">
            <w:pPr>
              <w:widowControl/>
              <w:rPr>
                <w:rFonts w:ascii="宋体" w:hAnsi="宋体" w:cs="宋体"/>
                <w:color w:val="000000"/>
                <w:sz w:val="22"/>
                <w:szCs w:val="22"/>
              </w:rPr>
            </w:pPr>
            <w:r w:rsidRPr="00D517B1">
              <w:rPr>
                <w:rFonts w:ascii="宋体" w:hAnsi="宋体" w:cs="宋体" w:hint="eastAsia"/>
                <w:color w:val="000000"/>
                <w:sz w:val="22"/>
                <w:szCs w:val="22"/>
              </w:rPr>
              <w:t>30%~40%</w:t>
            </w:r>
          </w:p>
        </w:tc>
        <w:tc>
          <w:tcPr>
            <w:tcW w:w="1080" w:type="dxa"/>
            <w:tcBorders>
              <w:top w:val="nil"/>
              <w:left w:val="nil"/>
              <w:bottom w:val="single" w:sz="4" w:space="0" w:color="auto"/>
              <w:right w:val="single" w:sz="4" w:space="0" w:color="auto"/>
            </w:tcBorders>
            <w:shd w:val="clear" w:color="auto" w:fill="auto"/>
            <w:noWrap/>
            <w:vAlign w:val="center"/>
            <w:hideMark/>
          </w:tcPr>
          <w:p w:rsidR="00E279AA" w:rsidRPr="00D517B1" w:rsidRDefault="00E279AA" w:rsidP="00586549">
            <w:pPr>
              <w:widowControl/>
              <w:jc w:val="center"/>
              <w:rPr>
                <w:rFonts w:ascii="宋体" w:hAnsi="宋体" w:cs="宋体"/>
                <w:color w:val="000000"/>
                <w:sz w:val="22"/>
                <w:szCs w:val="22"/>
              </w:rPr>
            </w:pPr>
            <w:r w:rsidRPr="00D517B1">
              <w:rPr>
                <w:rFonts w:ascii="宋体" w:hAnsi="宋体" w:cs="宋体" w:hint="eastAsia"/>
                <w:color w:val="000000"/>
                <w:sz w:val="22"/>
                <w:szCs w:val="22"/>
              </w:rPr>
              <w:t>10</w:t>
            </w:r>
          </w:p>
        </w:tc>
      </w:tr>
      <w:tr w:rsidR="00E279AA" w:rsidRPr="00D517B1" w:rsidTr="00E279AA">
        <w:trPr>
          <w:trHeight w:val="270"/>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E279AA" w:rsidRPr="00D517B1" w:rsidRDefault="00E279AA" w:rsidP="00586549">
            <w:pPr>
              <w:widowControl/>
              <w:rPr>
                <w:rFonts w:ascii="宋体" w:hAnsi="宋体" w:cs="宋体"/>
                <w:color w:val="000000"/>
                <w:sz w:val="22"/>
                <w:szCs w:val="22"/>
              </w:rPr>
            </w:pPr>
            <w:r w:rsidRPr="00D517B1">
              <w:rPr>
                <w:rFonts w:ascii="宋体" w:hAnsi="宋体" w:cs="宋体" w:hint="eastAsia"/>
                <w:color w:val="000000"/>
                <w:sz w:val="22"/>
                <w:szCs w:val="22"/>
              </w:rPr>
              <w:t>40%~50%</w:t>
            </w:r>
          </w:p>
        </w:tc>
        <w:tc>
          <w:tcPr>
            <w:tcW w:w="1080" w:type="dxa"/>
            <w:tcBorders>
              <w:top w:val="nil"/>
              <w:left w:val="nil"/>
              <w:bottom w:val="single" w:sz="4" w:space="0" w:color="auto"/>
              <w:right w:val="single" w:sz="4" w:space="0" w:color="auto"/>
            </w:tcBorders>
            <w:shd w:val="clear" w:color="auto" w:fill="auto"/>
            <w:noWrap/>
            <w:vAlign w:val="center"/>
            <w:hideMark/>
          </w:tcPr>
          <w:p w:rsidR="00E279AA" w:rsidRPr="00D517B1" w:rsidRDefault="00E279AA" w:rsidP="00586549">
            <w:pPr>
              <w:widowControl/>
              <w:jc w:val="center"/>
              <w:rPr>
                <w:rFonts w:ascii="宋体" w:hAnsi="宋体" w:cs="宋体"/>
                <w:color w:val="000000"/>
                <w:sz w:val="22"/>
                <w:szCs w:val="22"/>
              </w:rPr>
            </w:pPr>
            <w:r w:rsidRPr="00D517B1">
              <w:rPr>
                <w:rFonts w:ascii="宋体" w:hAnsi="宋体" w:cs="宋体" w:hint="eastAsia"/>
                <w:color w:val="000000"/>
                <w:sz w:val="22"/>
                <w:szCs w:val="22"/>
              </w:rPr>
              <w:t>5</w:t>
            </w:r>
          </w:p>
        </w:tc>
      </w:tr>
      <w:tr w:rsidR="00E279AA" w:rsidRPr="00D517B1" w:rsidTr="00E279AA">
        <w:trPr>
          <w:trHeight w:val="270"/>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E279AA" w:rsidRPr="00D517B1" w:rsidRDefault="00E279AA" w:rsidP="00586549">
            <w:pPr>
              <w:widowControl/>
              <w:rPr>
                <w:rFonts w:ascii="宋体" w:hAnsi="宋体" w:cs="宋体"/>
                <w:color w:val="000000"/>
                <w:sz w:val="22"/>
                <w:szCs w:val="22"/>
              </w:rPr>
            </w:pPr>
            <w:r w:rsidRPr="00D517B1">
              <w:rPr>
                <w:rFonts w:ascii="宋体" w:hAnsi="宋体" w:cs="宋体" w:hint="eastAsia"/>
                <w:color w:val="000000"/>
                <w:sz w:val="22"/>
                <w:szCs w:val="22"/>
              </w:rPr>
              <w:t>超过50%</w:t>
            </w:r>
          </w:p>
        </w:tc>
        <w:tc>
          <w:tcPr>
            <w:tcW w:w="1080" w:type="dxa"/>
            <w:tcBorders>
              <w:top w:val="nil"/>
              <w:left w:val="nil"/>
              <w:bottom w:val="single" w:sz="4" w:space="0" w:color="auto"/>
              <w:right w:val="single" w:sz="4" w:space="0" w:color="auto"/>
            </w:tcBorders>
            <w:shd w:val="clear" w:color="auto" w:fill="auto"/>
            <w:noWrap/>
            <w:vAlign w:val="center"/>
            <w:hideMark/>
          </w:tcPr>
          <w:p w:rsidR="00E279AA" w:rsidRPr="00D517B1" w:rsidRDefault="00E279AA" w:rsidP="00586549">
            <w:pPr>
              <w:widowControl/>
              <w:jc w:val="center"/>
              <w:rPr>
                <w:rFonts w:ascii="宋体" w:hAnsi="宋体" w:cs="宋体"/>
                <w:color w:val="000000"/>
                <w:sz w:val="22"/>
                <w:szCs w:val="22"/>
              </w:rPr>
            </w:pPr>
            <w:r w:rsidRPr="00D517B1">
              <w:rPr>
                <w:rFonts w:ascii="宋体" w:hAnsi="宋体" w:cs="宋体" w:hint="eastAsia"/>
                <w:color w:val="000000"/>
                <w:sz w:val="22"/>
                <w:szCs w:val="22"/>
              </w:rPr>
              <w:t>0</w:t>
            </w:r>
          </w:p>
        </w:tc>
      </w:tr>
    </w:tbl>
    <w:p w:rsidR="00C6490E" w:rsidRPr="00D517B1" w:rsidRDefault="00586549" w:rsidP="002B3F52">
      <w:pPr>
        <w:rPr>
          <w:color w:val="000000"/>
          <w:sz w:val="22"/>
          <w:szCs w:val="22"/>
        </w:rPr>
      </w:pPr>
      <w:r w:rsidRPr="00D517B1">
        <w:rPr>
          <w:rFonts w:ascii="宋体" w:hAnsi="宋体" w:cs="宋体" w:hint="eastAsia"/>
          <w:color w:val="000000"/>
          <w:sz w:val="22"/>
          <w:szCs w:val="22"/>
        </w:rPr>
        <w:t xml:space="preserve">      </w:t>
      </w:r>
      <w:r w:rsidR="00C6490E" w:rsidRPr="00D517B1">
        <w:rPr>
          <w:rFonts w:hint="eastAsia"/>
          <w:color w:val="000000"/>
          <w:sz w:val="22"/>
          <w:szCs w:val="22"/>
        </w:rPr>
        <w:t>手续费率</w:t>
      </w:r>
    </w:p>
    <w:tbl>
      <w:tblPr>
        <w:tblW w:w="3900" w:type="dxa"/>
        <w:tblInd w:w="780" w:type="dxa"/>
        <w:tblLook w:val="04A0"/>
      </w:tblPr>
      <w:tblGrid>
        <w:gridCol w:w="2820"/>
        <w:gridCol w:w="1080"/>
      </w:tblGrid>
      <w:tr w:rsidR="00E279AA" w:rsidRPr="00D517B1" w:rsidTr="00E279AA">
        <w:trPr>
          <w:trHeight w:val="270"/>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79AA" w:rsidRPr="00D517B1" w:rsidRDefault="00E279AA" w:rsidP="00586549">
            <w:pPr>
              <w:widowControl/>
              <w:rPr>
                <w:rFonts w:ascii="宋体" w:hAnsi="宋体" w:cs="宋体"/>
                <w:color w:val="000000"/>
                <w:sz w:val="22"/>
                <w:szCs w:val="22"/>
              </w:rPr>
            </w:pPr>
            <w:r w:rsidRPr="00D517B1">
              <w:rPr>
                <w:rFonts w:ascii="宋体" w:hAnsi="宋体" w:cs="宋体" w:hint="eastAsia"/>
                <w:color w:val="000000"/>
                <w:sz w:val="22"/>
                <w:szCs w:val="22"/>
              </w:rPr>
              <w:t>手续费率</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E279AA" w:rsidRPr="00D517B1" w:rsidRDefault="00E279AA" w:rsidP="00586549">
            <w:pPr>
              <w:widowControl/>
              <w:jc w:val="center"/>
              <w:rPr>
                <w:rFonts w:ascii="宋体" w:hAnsi="宋体" w:cs="宋体"/>
                <w:color w:val="000000"/>
                <w:sz w:val="22"/>
                <w:szCs w:val="22"/>
              </w:rPr>
            </w:pPr>
            <w:r w:rsidRPr="00D517B1">
              <w:rPr>
                <w:rFonts w:ascii="宋体" w:hAnsi="宋体" w:cs="宋体" w:hint="eastAsia"/>
                <w:color w:val="000000"/>
                <w:sz w:val="22"/>
                <w:szCs w:val="22"/>
              </w:rPr>
              <w:t>得分</w:t>
            </w:r>
          </w:p>
        </w:tc>
      </w:tr>
      <w:tr w:rsidR="00E279AA" w:rsidRPr="00D517B1" w:rsidTr="00E279AA">
        <w:trPr>
          <w:trHeight w:val="270"/>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E279AA" w:rsidRPr="00D517B1" w:rsidRDefault="00E279AA" w:rsidP="00586549">
            <w:pPr>
              <w:widowControl/>
              <w:rPr>
                <w:rFonts w:ascii="宋体" w:hAnsi="宋体" w:cs="宋体"/>
                <w:color w:val="000000"/>
                <w:sz w:val="22"/>
                <w:szCs w:val="22"/>
              </w:rPr>
            </w:pPr>
            <w:r w:rsidRPr="00D517B1">
              <w:rPr>
                <w:rFonts w:ascii="宋体" w:hAnsi="宋体" w:cs="宋体" w:hint="eastAsia"/>
                <w:color w:val="000000"/>
                <w:sz w:val="22"/>
                <w:szCs w:val="22"/>
              </w:rPr>
              <w:t>10%以下</w:t>
            </w:r>
          </w:p>
        </w:tc>
        <w:tc>
          <w:tcPr>
            <w:tcW w:w="1080" w:type="dxa"/>
            <w:tcBorders>
              <w:top w:val="nil"/>
              <w:left w:val="nil"/>
              <w:bottom w:val="single" w:sz="4" w:space="0" w:color="auto"/>
              <w:right w:val="single" w:sz="4" w:space="0" w:color="auto"/>
            </w:tcBorders>
            <w:shd w:val="clear" w:color="auto" w:fill="auto"/>
            <w:noWrap/>
            <w:vAlign w:val="center"/>
            <w:hideMark/>
          </w:tcPr>
          <w:p w:rsidR="00E279AA" w:rsidRPr="00D517B1" w:rsidRDefault="00E279AA" w:rsidP="00586549">
            <w:pPr>
              <w:widowControl/>
              <w:jc w:val="center"/>
              <w:rPr>
                <w:rFonts w:ascii="宋体" w:hAnsi="宋体" w:cs="宋体"/>
                <w:color w:val="000000"/>
                <w:sz w:val="22"/>
                <w:szCs w:val="22"/>
              </w:rPr>
            </w:pPr>
            <w:r w:rsidRPr="00D517B1">
              <w:rPr>
                <w:rFonts w:ascii="宋体" w:hAnsi="宋体" w:cs="宋体" w:hint="eastAsia"/>
                <w:color w:val="000000"/>
                <w:sz w:val="22"/>
                <w:szCs w:val="22"/>
              </w:rPr>
              <w:t>20</w:t>
            </w:r>
          </w:p>
        </w:tc>
      </w:tr>
      <w:tr w:rsidR="00E279AA" w:rsidRPr="00D517B1" w:rsidTr="00E279AA">
        <w:trPr>
          <w:trHeight w:val="270"/>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E279AA" w:rsidRPr="00D517B1" w:rsidRDefault="00E279AA" w:rsidP="00586549">
            <w:pPr>
              <w:widowControl/>
              <w:rPr>
                <w:rFonts w:ascii="宋体" w:hAnsi="宋体" w:cs="宋体"/>
                <w:color w:val="000000"/>
                <w:sz w:val="22"/>
                <w:szCs w:val="22"/>
              </w:rPr>
            </w:pPr>
            <w:r w:rsidRPr="00D517B1">
              <w:rPr>
                <w:rFonts w:ascii="宋体" w:hAnsi="宋体" w:cs="宋体" w:hint="eastAsia"/>
                <w:color w:val="000000"/>
                <w:sz w:val="22"/>
                <w:szCs w:val="22"/>
              </w:rPr>
              <w:t>10%~20%</w:t>
            </w:r>
          </w:p>
        </w:tc>
        <w:tc>
          <w:tcPr>
            <w:tcW w:w="1080" w:type="dxa"/>
            <w:tcBorders>
              <w:top w:val="nil"/>
              <w:left w:val="nil"/>
              <w:bottom w:val="single" w:sz="4" w:space="0" w:color="auto"/>
              <w:right w:val="single" w:sz="4" w:space="0" w:color="auto"/>
            </w:tcBorders>
            <w:shd w:val="clear" w:color="auto" w:fill="auto"/>
            <w:noWrap/>
            <w:vAlign w:val="center"/>
            <w:hideMark/>
          </w:tcPr>
          <w:p w:rsidR="00E279AA" w:rsidRPr="00D517B1" w:rsidRDefault="00E279AA" w:rsidP="00586549">
            <w:pPr>
              <w:widowControl/>
              <w:jc w:val="center"/>
              <w:rPr>
                <w:rFonts w:ascii="宋体" w:hAnsi="宋体" w:cs="宋体"/>
                <w:color w:val="000000"/>
                <w:sz w:val="22"/>
                <w:szCs w:val="22"/>
              </w:rPr>
            </w:pPr>
            <w:r w:rsidRPr="00D517B1">
              <w:rPr>
                <w:rFonts w:ascii="宋体" w:hAnsi="宋体" w:cs="宋体" w:hint="eastAsia"/>
                <w:color w:val="000000"/>
                <w:sz w:val="22"/>
                <w:szCs w:val="22"/>
              </w:rPr>
              <w:t>15</w:t>
            </w:r>
          </w:p>
        </w:tc>
      </w:tr>
      <w:tr w:rsidR="00E279AA" w:rsidRPr="00D517B1" w:rsidTr="00E279AA">
        <w:trPr>
          <w:trHeight w:val="270"/>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E279AA" w:rsidRPr="00D517B1" w:rsidRDefault="00E279AA" w:rsidP="00586549">
            <w:pPr>
              <w:widowControl/>
              <w:rPr>
                <w:rFonts w:ascii="宋体" w:hAnsi="宋体" w:cs="宋体"/>
                <w:color w:val="000000"/>
                <w:sz w:val="22"/>
                <w:szCs w:val="22"/>
              </w:rPr>
            </w:pPr>
            <w:r w:rsidRPr="00D517B1">
              <w:rPr>
                <w:rFonts w:ascii="宋体" w:hAnsi="宋体" w:cs="宋体" w:hint="eastAsia"/>
                <w:color w:val="000000"/>
                <w:sz w:val="22"/>
                <w:szCs w:val="22"/>
              </w:rPr>
              <w:t>20%~30%</w:t>
            </w:r>
          </w:p>
        </w:tc>
        <w:tc>
          <w:tcPr>
            <w:tcW w:w="1080" w:type="dxa"/>
            <w:tcBorders>
              <w:top w:val="nil"/>
              <w:left w:val="nil"/>
              <w:bottom w:val="single" w:sz="4" w:space="0" w:color="auto"/>
              <w:right w:val="single" w:sz="4" w:space="0" w:color="auto"/>
            </w:tcBorders>
            <w:shd w:val="clear" w:color="auto" w:fill="auto"/>
            <w:noWrap/>
            <w:vAlign w:val="center"/>
            <w:hideMark/>
          </w:tcPr>
          <w:p w:rsidR="00E279AA" w:rsidRPr="00D517B1" w:rsidRDefault="00E279AA" w:rsidP="00586549">
            <w:pPr>
              <w:widowControl/>
              <w:jc w:val="center"/>
              <w:rPr>
                <w:rFonts w:ascii="宋体" w:hAnsi="宋体" w:cs="宋体"/>
                <w:color w:val="000000"/>
                <w:sz w:val="22"/>
                <w:szCs w:val="22"/>
              </w:rPr>
            </w:pPr>
            <w:r w:rsidRPr="00D517B1">
              <w:rPr>
                <w:rFonts w:ascii="宋体" w:hAnsi="宋体" w:cs="宋体" w:hint="eastAsia"/>
                <w:color w:val="000000"/>
                <w:sz w:val="22"/>
                <w:szCs w:val="22"/>
              </w:rPr>
              <w:t>10</w:t>
            </w:r>
          </w:p>
        </w:tc>
      </w:tr>
      <w:tr w:rsidR="00E279AA" w:rsidRPr="00D517B1" w:rsidTr="00E279AA">
        <w:trPr>
          <w:trHeight w:val="270"/>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E279AA" w:rsidRPr="00D517B1" w:rsidRDefault="00E279AA" w:rsidP="00586549">
            <w:pPr>
              <w:widowControl/>
              <w:rPr>
                <w:rFonts w:ascii="宋体" w:hAnsi="宋体" w:cs="宋体"/>
                <w:color w:val="000000"/>
                <w:sz w:val="22"/>
                <w:szCs w:val="22"/>
              </w:rPr>
            </w:pPr>
            <w:r w:rsidRPr="00D517B1">
              <w:rPr>
                <w:rFonts w:ascii="宋体" w:hAnsi="宋体" w:cs="宋体" w:hint="eastAsia"/>
                <w:color w:val="000000"/>
                <w:sz w:val="22"/>
                <w:szCs w:val="22"/>
              </w:rPr>
              <w:t>30%~40%</w:t>
            </w:r>
          </w:p>
        </w:tc>
        <w:tc>
          <w:tcPr>
            <w:tcW w:w="1080" w:type="dxa"/>
            <w:tcBorders>
              <w:top w:val="nil"/>
              <w:left w:val="nil"/>
              <w:bottom w:val="single" w:sz="4" w:space="0" w:color="auto"/>
              <w:right w:val="single" w:sz="4" w:space="0" w:color="auto"/>
            </w:tcBorders>
            <w:shd w:val="clear" w:color="auto" w:fill="auto"/>
            <w:noWrap/>
            <w:vAlign w:val="center"/>
            <w:hideMark/>
          </w:tcPr>
          <w:p w:rsidR="00E279AA" w:rsidRPr="00D517B1" w:rsidRDefault="00E279AA" w:rsidP="00586549">
            <w:pPr>
              <w:widowControl/>
              <w:jc w:val="center"/>
              <w:rPr>
                <w:rFonts w:ascii="宋体" w:hAnsi="宋体" w:cs="宋体"/>
                <w:color w:val="000000"/>
                <w:sz w:val="22"/>
                <w:szCs w:val="22"/>
              </w:rPr>
            </w:pPr>
            <w:r w:rsidRPr="00D517B1">
              <w:rPr>
                <w:rFonts w:ascii="宋体" w:hAnsi="宋体" w:cs="宋体" w:hint="eastAsia"/>
                <w:color w:val="000000"/>
                <w:sz w:val="22"/>
                <w:szCs w:val="22"/>
              </w:rPr>
              <w:t>5</w:t>
            </w:r>
          </w:p>
        </w:tc>
      </w:tr>
      <w:tr w:rsidR="00E279AA" w:rsidRPr="00D517B1" w:rsidTr="00E279AA">
        <w:trPr>
          <w:trHeight w:val="270"/>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E279AA" w:rsidRPr="00D517B1" w:rsidRDefault="00E279AA" w:rsidP="00586549">
            <w:pPr>
              <w:widowControl/>
              <w:rPr>
                <w:rFonts w:ascii="宋体" w:hAnsi="宋体" w:cs="宋体"/>
                <w:color w:val="000000"/>
                <w:sz w:val="22"/>
                <w:szCs w:val="22"/>
              </w:rPr>
            </w:pPr>
            <w:r w:rsidRPr="00D517B1">
              <w:rPr>
                <w:rFonts w:ascii="宋体" w:hAnsi="宋体" w:cs="宋体" w:hint="eastAsia"/>
                <w:color w:val="000000"/>
                <w:sz w:val="22"/>
                <w:szCs w:val="22"/>
              </w:rPr>
              <w:t>超过40%</w:t>
            </w:r>
          </w:p>
        </w:tc>
        <w:tc>
          <w:tcPr>
            <w:tcW w:w="1080" w:type="dxa"/>
            <w:tcBorders>
              <w:top w:val="nil"/>
              <w:left w:val="nil"/>
              <w:bottom w:val="single" w:sz="4" w:space="0" w:color="auto"/>
              <w:right w:val="single" w:sz="4" w:space="0" w:color="auto"/>
            </w:tcBorders>
            <w:shd w:val="clear" w:color="auto" w:fill="auto"/>
            <w:noWrap/>
            <w:vAlign w:val="center"/>
            <w:hideMark/>
          </w:tcPr>
          <w:p w:rsidR="00E279AA" w:rsidRPr="00D517B1" w:rsidRDefault="00E279AA" w:rsidP="00586549">
            <w:pPr>
              <w:widowControl/>
              <w:jc w:val="center"/>
              <w:rPr>
                <w:rFonts w:ascii="宋体" w:hAnsi="宋体" w:cs="宋体"/>
                <w:color w:val="000000"/>
                <w:sz w:val="22"/>
                <w:szCs w:val="22"/>
              </w:rPr>
            </w:pPr>
            <w:r w:rsidRPr="00D517B1">
              <w:rPr>
                <w:rFonts w:ascii="宋体" w:hAnsi="宋体" w:cs="宋体" w:hint="eastAsia"/>
                <w:color w:val="000000"/>
                <w:sz w:val="22"/>
                <w:szCs w:val="22"/>
              </w:rPr>
              <w:t>0</w:t>
            </w:r>
          </w:p>
        </w:tc>
      </w:tr>
    </w:tbl>
    <w:p w:rsidR="00C6490E" w:rsidRPr="00D517B1" w:rsidRDefault="00C6490E" w:rsidP="00C6490E">
      <w:pPr>
        <w:pStyle w:val="ac"/>
        <w:ind w:left="840"/>
        <w:rPr>
          <w:color w:val="000000"/>
          <w:sz w:val="22"/>
          <w:szCs w:val="22"/>
        </w:rPr>
      </w:pPr>
      <w:r w:rsidRPr="00D517B1">
        <w:rPr>
          <w:rFonts w:hint="eastAsia"/>
          <w:color w:val="000000"/>
          <w:sz w:val="22"/>
          <w:szCs w:val="22"/>
        </w:rPr>
        <w:t>说明：毛利润为负值，手续费率得分0。</w:t>
      </w:r>
    </w:p>
    <w:p w:rsidR="00C6490E" w:rsidRPr="00D517B1" w:rsidRDefault="00C6490E" w:rsidP="00D517B1">
      <w:pPr>
        <w:pStyle w:val="ac"/>
        <w:widowControl w:val="0"/>
        <w:spacing w:before="0" w:beforeAutospacing="0" w:after="0" w:afterAutospacing="0"/>
        <w:ind w:left="704"/>
        <w:jc w:val="both"/>
        <w:rPr>
          <w:color w:val="000000"/>
          <w:sz w:val="22"/>
          <w:szCs w:val="22"/>
        </w:rPr>
      </w:pPr>
      <w:r w:rsidRPr="00D517B1">
        <w:rPr>
          <w:rFonts w:hint="eastAsia"/>
          <w:color w:val="000000"/>
          <w:sz w:val="22"/>
          <w:szCs w:val="22"/>
        </w:rPr>
        <w:t>投资体验感</w:t>
      </w:r>
    </w:p>
    <w:tbl>
      <w:tblPr>
        <w:tblW w:w="3900" w:type="dxa"/>
        <w:tblInd w:w="810" w:type="dxa"/>
        <w:tblLook w:val="04A0"/>
      </w:tblPr>
      <w:tblGrid>
        <w:gridCol w:w="2820"/>
        <w:gridCol w:w="1080"/>
      </w:tblGrid>
      <w:tr w:rsidR="00E279AA" w:rsidRPr="00D517B1" w:rsidTr="00E279AA">
        <w:trPr>
          <w:trHeight w:val="270"/>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79AA" w:rsidRPr="00D517B1" w:rsidRDefault="00E279AA" w:rsidP="00586549">
            <w:pPr>
              <w:widowControl/>
              <w:rPr>
                <w:rFonts w:ascii="宋体" w:hAnsi="宋体" w:cs="宋体"/>
                <w:color w:val="000000"/>
                <w:sz w:val="22"/>
                <w:szCs w:val="22"/>
              </w:rPr>
            </w:pPr>
            <w:r w:rsidRPr="00D517B1">
              <w:rPr>
                <w:rFonts w:ascii="宋体" w:hAnsi="宋体" w:cs="宋体" w:hint="eastAsia"/>
                <w:color w:val="000000"/>
                <w:sz w:val="22"/>
                <w:szCs w:val="22"/>
              </w:rPr>
              <w:t>月度盈利数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E279AA" w:rsidRPr="00D517B1" w:rsidRDefault="00E279AA" w:rsidP="00586549">
            <w:pPr>
              <w:widowControl/>
              <w:jc w:val="center"/>
              <w:rPr>
                <w:rFonts w:ascii="宋体" w:hAnsi="宋体" w:cs="宋体"/>
                <w:color w:val="000000"/>
                <w:sz w:val="22"/>
                <w:szCs w:val="22"/>
              </w:rPr>
            </w:pPr>
            <w:r w:rsidRPr="00D517B1">
              <w:rPr>
                <w:rFonts w:ascii="宋体" w:hAnsi="宋体" w:cs="宋体" w:hint="eastAsia"/>
                <w:color w:val="000000"/>
                <w:sz w:val="22"/>
                <w:szCs w:val="22"/>
              </w:rPr>
              <w:t>得分</w:t>
            </w:r>
          </w:p>
        </w:tc>
      </w:tr>
      <w:tr w:rsidR="00E279AA" w:rsidRPr="00D517B1" w:rsidTr="00E279AA">
        <w:trPr>
          <w:trHeight w:val="270"/>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E279AA" w:rsidRPr="00D517B1" w:rsidRDefault="00E279AA" w:rsidP="00586549">
            <w:pPr>
              <w:widowControl/>
              <w:rPr>
                <w:rFonts w:ascii="宋体" w:hAnsi="宋体" w:cs="宋体"/>
                <w:color w:val="000000"/>
                <w:sz w:val="22"/>
                <w:szCs w:val="22"/>
              </w:rPr>
            </w:pPr>
            <w:r w:rsidRPr="00D517B1">
              <w:rPr>
                <w:rFonts w:ascii="宋体" w:hAnsi="宋体" w:cs="宋体" w:hint="eastAsia"/>
                <w:color w:val="000000"/>
                <w:sz w:val="22"/>
                <w:szCs w:val="22"/>
              </w:rPr>
              <w:t>5个月以上</w:t>
            </w:r>
          </w:p>
        </w:tc>
        <w:tc>
          <w:tcPr>
            <w:tcW w:w="1080" w:type="dxa"/>
            <w:tcBorders>
              <w:top w:val="nil"/>
              <w:left w:val="nil"/>
              <w:bottom w:val="single" w:sz="4" w:space="0" w:color="auto"/>
              <w:right w:val="single" w:sz="4" w:space="0" w:color="auto"/>
            </w:tcBorders>
            <w:shd w:val="clear" w:color="auto" w:fill="auto"/>
            <w:noWrap/>
            <w:vAlign w:val="center"/>
            <w:hideMark/>
          </w:tcPr>
          <w:p w:rsidR="00E279AA" w:rsidRPr="00D517B1" w:rsidRDefault="00E279AA" w:rsidP="00586549">
            <w:pPr>
              <w:widowControl/>
              <w:jc w:val="center"/>
              <w:rPr>
                <w:rFonts w:ascii="宋体" w:hAnsi="宋体" w:cs="宋体"/>
                <w:color w:val="000000"/>
                <w:sz w:val="22"/>
                <w:szCs w:val="22"/>
              </w:rPr>
            </w:pPr>
            <w:r w:rsidRPr="00D517B1">
              <w:rPr>
                <w:rFonts w:ascii="宋体" w:hAnsi="宋体" w:cs="宋体" w:hint="eastAsia"/>
                <w:color w:val="000000"/>
                <w:sz w:val="22"/>
                <w:szCs w:val="22"/>
              </w:rPr>
              <w:t>20</w:t>
            </w:r>
          </w:p>
        </w:tc>
      </w:tr>
      <w:tr w:rsidR="00E279AA" w:rsidRPr="00D517B1" w:rsidTr="00E279AA">
        <w:trPr>
          <w:trHeight w:val="270"/>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E279AA" w:rsidRPr="00D517B1" w:rsidRDefault="00E279AA" w:rsidP="00586549">
            <w:pPr>
              <w:widowControl/>
              <w:rPr>
                <w:rFonts w:ascii="宋体" w:hAnsi="宋体" w:cs="宋体"/>
                <w:color w:val="000000"/>
                <w:sz w:val="22"/>
                <w:szCs w:val="22"/>
              </w:rPr>
            </w:pPr>
            <w:r w:rsidRPr="00D517B1">
              <w:rPr>
                <w:rFonts w:ascii="宋体" w:hAnsi="宋体" w:cs="宋体" w:hint="eastAsia"/>
                <w:color w:val="000000"/>
                <w:sz w:val="22"/>
                <w:szCs w:val="22"/>
              </w:rPr>
              <w:t>4个月</w:t>
            </w:r>
          </w:p>
        </w:tc>
        <w:tc>
          <w:tcPr>
            <w:tcW w:w="1080" w:type="dxa"/>
            <w:tcBorders>
              <w:top w:val="nil"/>
              <w:left w:val="nil"/>
              <w:bottom w:val="single" w:sz="4" w:space="0" w:color="auto"/>
              <w:right w:val="single" w:sz="4" w:space="0" w:color="auto"/>
            </w:tcBorders>
            <w:shd w:val="clear" w:color="auto" w:fill="auto"/>
            <w:noWrap/>
            <w:vAlign w:val="center"/>
            <w:hideMark/>
          </w:tcPr>
          <w:p w:rsidR="00E279AA" w:rsidRPr="00D517B1" w:rsidRDefault="00E279AA" w:rsidP="00586549">
            <w:pPr>
              <w:widowControl/>
              <w:jc w:val="center"/>
              <w:rPr>
                <w:rFonts w:ascii="宋体" w:hAnsi="宋体" w:cs="宋体"/>
                <w:color w:val="000000"/>
                <w:sz w:val="22"/>
                <w:szCs w:val="22"/>
              </w:rPr>
            </w:pPr>
            <w:r w:rsidRPr="00D517B1">
              <w:rPr>
                <w:rFonts w:ascii="宋体" w:hAnsi="宋体" w:cs="宋体" w:hint="eastAsia"/>
                <w:color w:val="000000"/>
                <w:sz w:val="22"/>
                <w:szCs w:val="22"/>
              </w:rPr>
              <w:t>15</w:t>
            </w:r>
          </w:p>
        </w:tc>
      </w:tr>
      <w:tr w:rsidR="00E279AA" w:rsidRPr="00D517B1" w:rsidTr="00E279AA">
        <w:trPr>
          <w:trHeight w:val="270"/>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E279AA" w:rsidRPr="00D517B1" w:rsidRDefault="00E279AA" w:rsidP="00586549">
            <w:pPr>
              <w:widowControl/>
              <w:rPr>
                <w:rFonts w:ascii="宋体" w:hAnsi="宋体" w:cs="宋体"/>
                <w:color w:val="000000"/>
                <w:sz w:val="22"/>
                <w:szCs w:val="22"/>
              </w:rPr>
            </w:pPr>
            <w:r w:rsidRPr="00D517B1">
              <w:rPr>
                <w:rFonts w:ascii="宋体" w:hAnsi="宋体" w:cs="宋体" w:hint="eastAsia"/>
                <w:color w:val="000000"/>
                <w:sz w:val="22"/>
                <w:szCs w:val="22"/>
              </w:rPr>
              <w:t>3个月</w:t>
            </w:r>
          </w:p>
        </w:tc>
        <w:tc>
          <w:tcPr>
            <w:tcW w:w="1080" w:type="dxa"/>
            <w:tcBorders>
              <w:top w:val="nil"/>
              <w:left w:val="nil"/>
              <w:bottom w:val="single" w:sz="4" w:space="0" w:color="auto"/>
              <w:right w:val="single" w:sz="4" w:space="0" w:color="auto"/>
            </w:tcBorders>
            <w:shd w:val="clear" w:color="auto" w:fill="auto"/>
            <w:noWrap/>
            <w:vAlign w:val="center"/>
            <w:hideMark/>
          </w:tcPr>
          <w:p w:rsidR="00E279AA" w:rsidRPr="00D517B1" w:rsidRDefault="00E279AA" w:rsidP="00586549">
            <w:pPr>
              <w:widowControl/>
              <w:jc w:val="center"/>
              <w:rPr>
                <w:rFonts w:ascii="宋体" w:hAnsi="宋体" w:cs="宋体"/>
                <w:color w:val="000000"/>
                <w:sz w:val="22"/>
                <w:szCs w:val="22"/>
              </w:rPr>
            </w:pPr>
            <w:r w:rsidRPr="00D517B1">
              <w:rPr>
                <w:rFonts w:ascii="宋体" w:hAnsi="宋体" w:cs="宋体" w:hint="eastAsia"/>
                <w:color w:val="000000"/>
                <w:sz w:val="22"/>
                <w:szCs w:val="22"/>
              </w:rPr>
              <w:t>10</w:t>
            </w:r>
          </w:p>
        </w:tc>
      </w:tr>
      <w:tr w:rsidR="00E279AA" w:rsidRPr="00D517B1" w:rsidTr="00E279AA">
        <w:trPr>
          <w:trHeight w:val="270"/>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E279AA" w:rsidRPr="00D517B1" w:rsidRDefault="00E279AA" w:rsidP="00586549">
            <w:pPr>
              <w:widowControl/>
              <w:rPr>
                <w:rFonts w:ascii="宋体" w:hAnsi="宋体" w:cs="宋体"/>
                <w:color w:val="000000"/>
                <w:sz w:val="22"/>
                <w:szCs w:val="22"/>
              </w:rPr>
            </w:pPr>
            <w:r w:rsidRPr="00D517B1">
              <w:rPr>
                <w:rFonts w:ascii="宋体" w:hAnsi="宋体" w:cs="宋体" w:hint="eastAsia"/>
                <w:color w:val="000000"/>
                <w:sz w:val="22"/>
                <w:szCs w:val="22"/>
              </w:rPr>
              <w:t>2个月</w:t>
            </w:r>
          </w:p>
        </w:tc>
        <w:tc>
          <w:tcPr>
            <w:tcW w:w="1080" w:type="dxa"/>
            <w:tcBorders>
              <w:top w:val="nil"/>
              <w:left w:val="nil"/>
              <w:bottom w:val="single" w:sz="4" w:space="0" w:color="auto"/>
              <w:right w:val="single" w:sz="4" w:space="0" w:color="auto"/>
            </w:tcBorders>
            <w:shd w:val="clear" w:color="auto" w:fill="auto"/>
            <w:noWrap/>
            <w:vAlign w:val="center"/>
            <w:hideMark/>
          </w:tcPr>
          <w:p w:rsidR="00E279AA" w:rsidRPr="00D517B1" w:rsidRDefault="00E279AA" w:rsidP="00586549">
            <w:pPr>
              <w:widowControl/>
              <w:jc w:val="center"/>
              <w:rPr>
                <w:rFonts w:ascii="宋体" w:hAnsi="宋体" w:cs="宋体"/>
                <w:color w:val="000000"/>
                <w:sz w:val="22"/>
                <w:szCs w:val="22"/>
              </w:rPr>
            </w:pPr>
            <w:r w:rsidRPr="00D517B1">
              <w:rPr>
                <w:rFonts w:ascii="宋体" w:hAnsi="宋体" w:cs="宋体" w:hint="eastAsia"/>
                <w:color w:val="000000"/>
                <w:sz w:val="22"/>
                <w:szCs w:val="22"/>
              </w:rPr>
              <w:t>5</w:t>
            </w:r>
          </w:p>
        </w:tc>
      </w:tr>
      <w:tr w:rsidR="00E279AA" w:rsidRPr="00D517B1" w:rsidTr="00E279AA">
        <w:trPr>
          <w:trHeight w:val="270"/>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E279AA" w:rsidRPr="00D517B1" w:rsidRDefault="00E279AA" w:rsidP="00586549">
            <w:pPr>
              <w:widowControl/>
              <w:rPr>
                <w:rFonts w:ascii="宋体" w:hAnsi="宋体" w:cs="宋体"/>
                <w:color w:val="000000"/>
                <w:sz w:val="22"/>
                <w:szCs w:val="22"/>
              </w:rPr>
            </w:pPr>
            <w:r w:rsidRPr="00D517B1">
              <w:rPr>
                <w:rFonts w:ascii="宋体" w:hAnsi="宋体" w:cs="宋体" w:hint="eastAsia"/>
                <w:color w:val="000000"/>
                <w:sz w:val="22"/>
                <w:szCs w:val="22"/>
              </w:rPr>
              <w:t>1个月以下</w:t>
            </w:r>
          </w:p>
        </w:tc>
        <w:tc>
          <w:tcPr>
            <w:tcW w:w="1080" w:type="dxa"/>
            <w:tcBorders>
              <w:top w:val="nil"/>
              <w:left w:val="nil"/>
              <w:bottom w:val="single" w:sz="4" w:space="0" w:color="auto"/>
              <w:right w:val="single" w:sz="4" w:space="0" w:color="auto"/>
            </w:tcBorders>
            <w:shd w:val="clear" w:color="auto" w:fill="auto"/>
            <w:noWrap/>
            <w:vAlign w:val="center"/>
            <w:hideMark/>
          </w:tcPr>
          <w:p w:rsidR="00E279AA" w:rsidRPr="00D517B1" w:rsidRDefault="00E279AA" w:rsidP="00586549">
            <w:pPr>
              <w:widowControl/>
              <w:jc w:val="center"/>
              <w:rPr>
                <w:rFonts w:ascii="宋体" w:hAnsi="宋体" w:cs="宋体"/>
                <w:color w:val="000000"/>
                <w:sz w:val="22"/>
                <w:szCs w:val="22"/>
              </w:rPr>
            </w:pPr>
            <w:r w:rsidRPr="00D517B1">
              <w:rPr>
                <w:rFonts w:ascii="宋体" w:hAnsi="宋体" w:cs="宋体" w:hint="eastAsia"/>
                <w:color w:val="000000"/>
                <w:sz w:val="22"/>
                <w:szCs w:val="22"/>
              </w:rPr>
              <w:t>0</w:t>
            </w:r>
          </w:p>
        </w:tc>
      </w:tr>
    </w:tbl>
    <w:p w:rsidR="00C6490E" w:rsidRPr="00D517B1" w:rsidRDefault="00C6490E" w:rsidP="00C6490E">
      <w:pPr>
        <w:rPr>
          <w:rFonts w:ascii="宋体" w:hAnsi="宋体" w:cs="宋体"/>
          <w:color w:val="000000"/>
          <w:sz w:val="22"/>
          <w:szCs w:val="22"/>
        </w:rPr>
      </w:pPr>
      <w:r w:rsidRPr="00D517B1">
        <w:rPr>
          <w:rFonts w:ascii="宋体" w:hAnsi="宋体" w:cs="宋体" w:hint="eastAsia"/>
          <w:color w:val="000000"/>
          <w:sz w:val="22"/>
          <w:szCs w:val="22"/>
        </w:rPr>
        <w:t xml:space="preserve">  </w:t>
      </w:r>
      <w:r w:rsidR="00D517B1">
        <w:rPr>
          <w:rFonts w:ascii="宋体" w:hAnsi="宋体" w:cs="宋体" w:hint="eastAsia"/>
          <w:color w:val="000000"/>
          <w:sz w:val="22"/>
          <w:szCs w:val="22"/>
        </w:rPr>
        <w:t xml:space="preserve">    </w:t>
      </w:r>
      <w:r w:rsidRPr="00D517B1">
        <w:rPr>
          <w:rFonts w:ascii="宋体" w:hAnsi="宋体" w:cs="宋体" w:hint="eastAsia"/>
          <w:color w:val="000000"/>
          <w:sz w:val="22"/>
          <w:szCs w:val="22"/>
        </w:rPr>
        <w:t>资金运作能力</w:t>
      </w:r>
    </w:p>
    <w:tbl>
      <w:tblPr>
        <w:tblW w:w="3984" w:type="dxa"/>
        <w:tblInd w:w="810" w:type="dxa"/>
        <w:tblLook w:val="04A0"/>
      </w:tblPr>
      <w:tblGrid>
        <w:gridCol w:w="2000"/>
        <w:gridCol w:w="1984"/>
      </w:tblGrid>
      <w:tr w:rsidR="00C6490E" w:rsidRPr="00D517B1" w:rsidTr="00586549">
        <w:trPr>
          <w:trHeight w:val="27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90E" w:rsidRPr="00D517B1" w:rsidRDefault="00C6490E" w:rsidP="00BC563D">
            <w:pPr>
              <w:widowControl/>
              <w:rPr>
                <w:rFonts w:ascii="宋体" w:hAnsi="宋体" w:cs="宋体"/>
                <w:color w:val="000000"/>
                <w:sz w:val="22"/>
                <w:szCs w:val="22"/>
              </w:rPr>
            </w:pPr>
            <w:r w:rsidRPr="00D517B1">
              <w:rPr>
                <w:rFonts w:ascii="宋体" w:hAnsi="宋体" w:cs="宋体" w:hint="eastAsia"/>
                <w:color w:val="000000"/>
                <w:sz w:val="22"/>
                <w:szCs w:val="22"/>
              </w:rPr>
              <w:t>日均权益</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C6490E" w:rsidRPr="00D517B1" w:rsidRDefault="00C6490E" w:rsidP="00586549">
            <w:pPr>
              <w:widowControl/>
              <w:jc w:val="center"/>
              <w:rPr>
                <w:rFonts w:ascii="宋体" w:hAnsi="宋体" w:cs="宋体"/>
                <w:color w:val="000000"/>
                <w:sz w:val="22"/>
                <w:szCs w:val="22"/>
              </w:rPr>
            </w:pPr>
            <w:r w:rsidRPr="00D517B1">
              <w:rPr>
                <w:rFonts w:ascii="宋体" w:hAnsi="宋体" w:cs="宋体" w:hint="eastAsia"/>
                <w:color w:val="000000"/>
                <w:sz w:val="22"/>
                <w:szCs w:val="22"/>
              </w:rPr>
              <w:t>得分</w:t>
            </w:r>
          </w:p>
        </w:tc>
      </w:tr>
      <w:tr w:rsidR="00C6490E" w:rsidRPr="00D517B1" w:rsidTr="00586549">
        <w:trPr>
          <w:trHeight w:val="27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C6490E" w:rsidRPr="00D517B1" w:rsidRDefault="00C6490E" w:rsidP="00BC563D">
            <w:pPr>
              <w:widowControl/>
              <w:rPr>
                <w:rFonts w:ascii="宋体" w:hAnsi="宋体" w:cs="宋体"/>
                <w:color w:val="000000"/>
                <w:sz w:val="22"/>
                <w:szCs w:val="22"/>
              </w:rPr>
            </w:pPr>
            <w:r w:rsidRPr="00D517B1">
              <w:rPr>
                <w:rFonts w:ascii="宋体" w:hAnsi="宋体" w:cs="宋体" w:hint="eastAsia"/>
                <w:color w:val="000000"/>
                <w:sz w:val="22"/>
                <w:szCs w:val="22"/>
              </w:rPr>
              <w:t>500万以上</w:t>
            </w:r>
          </w:p>
        </w:tc>
        <w:tc>
          <w:tcPr>
            <w:tcW w:w="1984" w:type="dxa"/>
            <w:tcBorders>
              <w:top w:val="nil"/>
              <w:left w:val="nil"/>
              <w:bottom w:val="single" w:sz="4" w:space="0" w:color="auto"/>
              <w:right w:val="single" w:sz="4" w:space="0" w:color="auto"/>
            </w:tcBorders>
            <w:shd w:val="clear" w:color="auto" w:fill="auto"/>
            <w:noWrap/>
            <w:vAlign w:val="center"/>
            <w:hideMark/>
          </w:tcPr>
          <w:p w:rsidR="00C6490E" w:rsidRPr="00D517B1" w:rsidRDefault="00C6490E" w:rsidP="00586549">
            <w:pPr>
              <w:widowControl/>
              <w:jc w:val="center"/>
              <w:rPr>
                <w:rFonts w:ascii="宋体" w:hAnsi="宋体" w:cs="宋体"/>
                <w:color w:val="000000"/>
                <w:sz w:val="22"/>
                <w:szCs w:val="22"/>
              </w:rPr>
            </w:pPr>
            <w:r w:rsidRPr="00D517B1">
              <w:rPr>
                <w:rFonts w:ascii="宋体" w:hAnsi="宋体" w:cs="宋体" w:hint="eastAsia"/>
                <w:color w:val="000000"/>
                <w:sz w:val="22"/>
                <w:szCs w:val="22"/>
              </w:rPr>
              <w:t>10</w:t>
            </w:r>
          </w:p>
        </w:tc>
      </w:tr>
      <w:tr w:rsidR="00C6490E" w:rsidRPr="00D517B1" w:rsidTr="00586549">
        <w:trPr>
          <w:trHeight w:val="27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C6490E" w:rsidRPr="00D517B1" w:rsidRDefault="00C6490E" w:rsidP="00BC563D">
            <w:pPr>
              <w:widowControl/>
              <w:rPr>
                <w:rFonts w:ascii="宋体" w:hAnsi="宋体" w:cs="宋体"/>
                <w:color w:val="000000"/>
                <w:sz w:val="22"/>
                <w:szCs w:val="22"/>
              </w:rPr>
            </w:pPr>
            <w:r w:rsidRPr="00D517B1">
              <w:rPr>
                <w:rFonts w:ascii="宋体" w:hAnsi="宋体" w:cs="宋体" w:hint="eastAsia"/>
                <w:color w:val="000000"/>
                <w:sz w:val="22"/>
                <w:szCs w:val="22"/>
              </w:rPr>
              <w:t>100万-500万</w:t>
            </w:r>
          </w:p>
        </w:tc>
        <w:tc>
          <w:tcPr>
            <w:tcW w:w="1984" w:type="dxa"/>
            <w:tcBorders>
              <w:top w:val="nil"/>
              <w:left w:val="nil"/>
              <w:bottom w:val="single" w:sz="4" w:space="0" w:color="auto"/>
              <w:right w:val="single" w:sz="4" w:space="0" w:color="auto"/>
            </w:tcBorders>
            <w:shd w:val="clear" w:color="auto" w:fill="auto"/>
            <w:noWrap/>
            <w:vAlign w:val="center"/>
            <w:hideMark/>
          </w:tcPr>
          <w:p w:rsidR="00C6490E" w:rsidRPr="00D517B1" w:rsidRDefault="00C6490E" w:rsidP="00586549">
            <w:pPr>
              <w:widowControl/>
              <w:jc w:val="center"/>
              <w:rPr>
                <w:rFonts w:ascii="宋体" w:hAnsi="宋体" w:cs="宋体"/>
                <w:color w:val="000000"/>
                <w:sz w:val="22"/>
                <w:szCs w:val="22"/>
              </w:rPr>
            </w:pPr>
            <w:r w:rsidRPr="00D517B1">
              <w:rPr>
                <w:rFonts w:ascii="宋体" w:hAnsi="宋体" w:cs="宋体" w:hint="eastAsia"/>
                <w:color w:val="000000"/>
                <w:sz w:val="22"/>
                <w:szCs w:val="22"/>
              </w:rPr>
              <w:t>5</w:t>
            </w:r>
          </w:p>
        </w:tc>
      </w:tr>
      <w:tr w:rsidR="00C6490E" w:rsidRPr="00D517B1" w:rsidTr="00586549">
        <w:trPr>
          <w:trHeight w:val="27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C6490E" w:rsidRPr="00D517B1" w:rsidRDefault="00C6490E" w:rsidP="00BC563D">
            <w:pPr>
              <w:widowControl/>
              <w:rPr>
                <w:rFonts w:ascii="宋体" w:hAnsi="宋体" w:cs="宋体"/>
                <w:color w:val="000000"/>
                <w:sz w:val="22"/>
                <w:szCs w:val="22"/>
              </w:rPr>
            </w:pPr>
            <w:r w:rsidRPr="00D517B1">
              <w:rPr>
                <w:rFonts w:ascii="宋体" w:hAnsi="宋体" w:cs="宋体" w:hint="eastAsia"/>
                <w:color w:val="000000"/>
                <w:sz w:val="22"/>
                <w:szCs w:val="22"/>
              </w:rPr>
              <w:t>50万-100万</w:t>
            </w:r>
          </w:p>
        </w:tc>
        <w:tc>
          <w:tcPr>
            <w:tcW w:w="1984" w:type="dxa"/>
            <w:tcBorders>
              <w:top w:val="nil"/>
              <w:left w:val="nil"/>
              <w:bottom w:val="single" w:sz="4" w:space="0" w:color="auto"/>
              <w:right w:val="single" w:sz="4" w:space="0" w:color="auto"/>
            </w:tcBorders>
            <w:shd w:val="clear" w:color="auto" w:fill="auto"/>
            <w:noWrap/>
            <w:vAlign w:val="center"/>
            <w:hideMark/>
          </w:tcPr>
          <w:p w:rsidR="00C6490E" w:rsidRPr="00D517B1" w:rsidRDefault="00C6490E" w:rsidP="00586549">
            <w:pPr>
              <w:widowControl/>
              <w:jc w:val="center"/>
              <w:rPr>
                <w:rFonts w:ascii="宋体" w:hAnsi="宋体" w:cs="宋体"/>
                <w:color w:val="000000"/>
                <w:sz w:val="22"/>
                <w:szCs w:val="22"/>
              </w:rPr>
            </w:pPr>
            <w:r w:rsidRPr="00D517B1">
              <w:rPr>
                <w:rFonts w:ascii="宋体" w:hAnsi="宋体" w:cs="宋体" w:hint="eastAsia"/>
                <w:color w:val="000000"/>
                <w:sz w:val="22"/>
                <w:szCs w:val="22"/>
              </w:rPr>
              <w:t>3</w:t>
            </w:r>
          </w:p>
        </w:tc>
      </w:tr>
      <w:tr w:rsidR="00C6490E" w:rsidRPr="00D517B1" w:rsidTr="00586549">
        <w:trPr>
          <w:trHeight w:val="27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C6490E" w:rsidRPr="00D517B1" w:rsidRDefault="00C6490E" w:rsidP="00BC563D">
            <w:pPr>
              <w:widowControl/>
              <w:rPr>
                <w:rFonts w:ascii="宋体" w:hAnsi="宋体" w:cs="宋体"/>
                <w:color w:val="000000"/>
                <w:sz w:val="22"/>
                <w:szCs w:val="22"/>
              </w:rPr>
            </w:pPr>
            <w:r w:rsidRPr="00D517B1">
              <w:rPr>
                <w:rFonts w:ascii="宋体" w:hAnsi="宋体" w:cs="宋体" w:hint="eastAsia"/>
                <w:color w:val="000000"/>
                <w:sz w:val="22"/>
                <w:szCs w:val="22"/>
              </w:rPr>
              <w:lastRenderedPageBreak/>
              <w:t>50万以下</w:t>
            </w:r>
          </w:p>
        </w:tc>
        <w:tc>
          <w:tcPr>
            <w:tcW w:w="1984" w:type="dxa"/>
            <w:tcBorders>
              <w:top w:val="nil"/>
              <w:left w:val="nil"/>
              <w:bottom w:val="single" w:sz="4" w:space="0" w:color="auto"/>
              <w:right w:val="single" w:sz="4" w:space="0" w:color="auto"/>
            </w:tcBorders>
            <w:shd w:val="clear" w:color="auto" w:fill="auto"/>
            <w:noWrap/>
            <w:vAlign w:val="center"/>
            <w:hideMark/>
          </w:tcPr>
          <w:p w:rsidR="00C6490E" w:rsidRPr="00D517B1" w:rsidRDefault="00C6490E" w:rsidP="00586549">
            <w:pPr>
              <w:widowControl/>
              <w:jc w:val="center"/>
              <w:rPr>
                <w:rFonts w:ascii="宋体" w:hAnsi="宋体" w:cs="宋体"/>
                <w:color w:val="000000"/>
                <w:sz w:val="22"/>
                <w:szCs w:val="22"/>
              </w:rPr>
            </w:pPr>
            <w:r w:rsidRPr="00D517B1">
              <w:rPr>
                <w:rFonts w:ascii="宋体" w:hAnsi="宋体" w:cs="宋体" w:hint="eastAsia"/>
                <w:color w:val="000000"/>
                <w:sz w:val="22"/>
                <w:szCs w:val="22"/>
              </w:rPr>
              <w:t>0</w:t>
            </w:r>
          </w:p>
        </w:tc>
      </w:tr>
    </w:tbl>
    <w:p w:rsidR="00C6490E" w:rsidRPr="00D517B1" w:rsidRDefault="00C6490E" w:rsidP="00C6490E">
      <w:pPr>
        <w:rPr>
          <w:rFonts w:ascii="宋体" w:hAnsi="宋体" w:cs="宋体"/>
          <w:color w:val="000000"/>
          <w:sz w:val="22"/>
          <w:szCs w:val="22"/>
        </w:rPr>
      </w:pPr>
      <w:r w:rsidRPr="00D517B1">
        <w:rPr>
          <w:rFonts w:ascii="宋体" w:hAnsi="宋体" w:cs="宋体" w:hint="eastAsia"/>
          <w:color w:val="000000"/>
          <w:sz w:val="22"/>
          <w:szCs w:val="22"/>
        </w:rPr>
        <w:tab/>
      </w:r>
    </w:p>
    <w:p w:rsidR="00C6490E" w:rsidRPr="00D517B1" w:rsidRDefault="00D517B1" w:rsidP="00C6490E">
      <w:pPr>
        <w:rPr>
          <w:rFonts w:ascii="宋体" w:hAnsi="宋体" w:cs="宋体"/>
          <w:color w:val="000000"/>
          <w:sz w:val="22"/>
          <w:szCs w:val="22"/>
        </w:rPr>
      </w:pPr>
      <w:r>
        <w:rPr>
          <w:rFonts w:ascii="宋体" w:hAnsi="宋体" w:cs="宋体" w:hint="eastAsia"/>
          <w:color w:val="000000"/>
          <w:sz w:val="22"/>
          <w:szCs w:val="22"/>
        </w:rPr>
        <w:t xml:space="preserve">     </w:t>
      </w:r>
      <w:r w:rsidR="00C6490E" w:rsidRPr="00D517B1">
        <w:rPr>
          <w:rFonts w:ascii="宋体" w:hAnsi="宋体" w:cs="宋体" w:hint="eastAsia"/>
          <w:b/>
          <w:color w:val="000000"/>
          <w:sz w:val="24"/>
          <w:szCs w:val="24"/>
        </w:rPr>
        <w:t>评级分类</w:t>
      </w:r>
      <w:r w:rsidRPr="00D517B1">
        <w:rPr>
          <w:rFonts w:ascii="宋体" w:hAnsi="宋体" w:cs="宋体" w:hint="eastAsia"/>
          <w:b/>
          <w:color w:val="000000"/>
          <w:sz w:val="24"/>
          <w:szCs w:val="24"/>
        </w:rPr>
        <w:t xml:space="preserve"> </w:t>
      </w:r>
    </w:p>
    <w:tbl>
      <w:tblPr>
        <w:tblW w:w="5720" w:type="dxa"/>
        <w:tblInd w:w="735" w:type="dxa"/>
        <w:tblLook w:val="04A0"/>
      </w:tblPr>
      <w:tblGrid>
        <w:gridCol w:w="2820"/>
        <w:gridCol w:w="2900"/>
      </w:tblGrid>
      <w:tr w:rsidR="00C6490E" w:rsidRPr="00D517B1" w:rsidTr="00586549">
        <w:trPr>
          <w:trHeight w:val="270"/>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90E" w:rsidRPr="00D517B1" w:rsidRDefault="00C6490E" w:rsidP="00586549">
            <w:pPr>
              <w:widowControl/>
              <w:rPr>
                <w:rFonts w:ascii="宋体" w:hAnsi="宋体" w:cs="宋体"/>
                <w:color w:val="000000"/>
                <w:sz w:val="22"/>
                <w:szCs w:val="22"/>
              </w:rPr>
            </w:pPr>
            <w:r w:rsidRPr="00D517B1">
              <w:rPr>
                <w:rFonts w:ascii="宋体" w:hAnsi="宋体" w:cs="宋体" w:hint="eastAsia"/>
                <w:color w:val="000000"/>
                <w:sz w:val="22"/>
                <w:szCs w:val="22"/>
              </w:rPr>
              <w:t>综合得分</w:t>
            </w:r>
          </w:p>
        </w:tc>
        <w:tc>
          <w:tcPr>
            <w:tcW w:w="2900" w:type="dxa"/>
            <w:tcBorders>
              <w:top w:val="single" w:sz="4" w:space="0" w:color="auto"/>
              <w:left w:val="nil"/>
              <w:bottom w:val="single" w:sz="4" w:space="0" w:color="auto"/>
              <w:right w:val="single" w:sz="4" w:space="0" w:color="000000"/>
            </w:tcBorders>
            <w:shd w:val="clear" w:color="auto" w:fill="auto"/>
            <w:noWrap/>
            <w:vAlign w:val="center"/>
            <w:hideMark/>
          </w:tcPr>
          <w:p w:rsidR="00C6490E" w:rsidRPr="00D517B1" w:rsidRDefault="00213823" w:rsidP="00586549">
            <w:pPr>
              <w:widowControl/>
              <w:jc w:val="center"/>
              <w:rPr>
                <w:rFonts w:ascii="宋体" w:hAnsi="宋体" w:cs="宋体"/>
                <w:color w:val="000000"/>
                <w:sz w:val="22"/>
                <w:szCs w:val="22"/>
              </w:rPr>
            </w:pPr>
            <w:r w:rsidRPr="00D517B1">
              <w:rPr>
                <w:rFonts w:ascii="宋体" w:hAnsi="宋体" w:cs="宋体" w:hint="eastAsia"/>
                <w:color w:val="000000"/>
                <w:sz w:val="22"/>
                <w:szCs w:val="22"/>
              </w:rPr>
              <w:t>资管能力</w:t>
            </w:r>
            <w:r w:rsidR="00C6490E" w:rsidRPr="00D517B1">
              <w:rPr>
                <w:rFonts w:ascii="宋体" w:hAnsi="宋体" w:cs="宋体" w:hint="eastAsia"/>
                <w:color w:val="000000"/>
                <w:sz w:val="22"/>
                <w:szCs w:val="22"/>
              </w:rPr>
              <w:t>评级</w:t>
            </w:r>
          </w:p>
        </w:tc>
      </w:tr>
      <w:tr w:rsidR="00C6490E" w:rsidRPr="00D517B1" w:rsidTr="00586549">
        <w:trPr>
          <w:trHeight w:val="270"/>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C6490E" w:rsidRPr="00D517B1" w:rsidRDefault="00C6490E" w:rsidP="00586549">
            <w:pPr>
              <w:widowControl/>
              <w:rPr>
                <w:rFonts w:ascii="宋体" w:hAnsi="宋体" w:cs="宋体"/>
                <w:color w:val="000000"/>
                <w:sz w:val="22"/>
                <w:szCs w:val="22"/>
              </w:rPr>
            </w:pPr>
            <w:r w:rsidRPr="00D517B1">
              <w:rPr>
                <w:rFonts w:ascii="宋体" w:hAnsi="宋体" w:cs="宋体" w:hint="eastAsia"/>
                <w:color w:val="000000"/>
                <w:sz w:val="22"/>
                <w:szCs w:val="22"/>
              </w:rPr>
              <w:t>100以上</w:t>
            </w:r>
          </w:p>
        </w:tc>
        <w:tc>
          <w:tcPr>
            <w:tcW w:w="2900" w:type="dxa"/>
            <w:tcBorders>
              <w:top w:val="single" w:sz="4" w:space="0" w:color="auto"/>
              <w:left w:val="nil"/>
              <w:bottom w:val="single" w:sz="4" w:space="0" w:color="auto"/>
              <w:right w:val="single" w:sz="4" w:space="0" w:color="000000"/>
            </w:tcBorders>
            <w:shd w:val="clear" w:color="auto" w:fill="auto"/>
            <w:noWrap/>
            <w:vAlign w:val="center"/>
            <w:hideMark/>
          </w:tcPr>
          <w:p w:rsidR="00C6490E" w:rsidRPr="00D517B1" w:rsidRDefault="00C6490E" w:rsidP="00586549">
            <w:pPr>
              <w:widowControl/>
              <w:jc w:val="center"/>
              <w:rPr>
                <w:rFonts w:ascii="宋体" w:hAnsi="宋体" w:cs="宋体"/>
                <w:color w:val="000000"/>
                <w:sz w:val="22"/>
                <w:szCs w:val="22"/>
              </w:rPr>
            </w:pPr>
            <w:r w:rsidRPr="00D517B1">
              <w:rPr>
                <w:rFonts w:ascii="宋体" w:hAnsi="宋体" w:cs="宋体" w:hint="eastAsia"/>
                <w:color w:val="000000"/>
                <w:sz w:val="22"/>
                <w:szCs w:val="22"/>
              </w:rPr>
              <w:t>★★★★★</w:t>
            </w:r>
          </w:p>
        </w:tc>
      </w:tr>
      <w:tr w:rsidR="00C6490E" w:rsidRPr="00D517B1" w:rsidTr="00586549">
        <w:trPr>
          <w:trHeight w:val="270"/>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C6490E" w:rsidRPr="00D517B1" w:rsidRDefault="00C6490E" w:rsidP="00586549">
            <w:pPr>
              <w:widowControl/>
              <w:rPr>
                <w:rFonts w:ascii="宋体" w:hAnsi="宋体" w:cs="宋体"/>
                <w:color w:val="000000"/>
                <w:sz w:val="22"/>
                <w:szCs w:val="22"/>
              </w:rPr>
            </w:pPr>
            <w:r w:rsidRPr="00D517B1">
              <w:rPr>
                <w:rFonts w:ascii="宋体" w:hAnsi="宋体" w:cs="宋体" w:hint="eastAsia"/>
                <w:color w:val="000000"/>
                <w:sz w:val="22"/>
                <w:szCs w:val="22"/>
              </w:rPr>
              <w:t>90—100</w:t>
            </w:r>
          </w:p>
        </w:tc>
        <w:tc>
          <w:tcPr>
            <w:tcW w:w="2900" w:type="dxa"/>
            <w:tcBorders>
              <w:top w:val="single" w:sz="4" w:space="0" w:color="auto"/>
              <w:left w:val="nil"/>
              <w:bottom w:val="single" w:sz="4" w:space="0" w:color="auto"/>
              <w:right w:val="single" w:sz="4" w:space="0" w:color="000000"/>
            </w:tcBorders>
            <w:shd w:val="clear" w:color="auto" w:fill="auto"/>
            <w:noWrap/>
            <w:vAlign w:val="center"/>
            <w:hideMark/>
          </w:tcPr>
          <w:p w:rsidR="00C6490E" w:rsidRPr="00D517B1" w:rsidRDefault="00C6490E" w:rsidP="00586549">
            <w:pPr>
              <w:widowControl/>
              <w:jc w:val="center"/>
              <w:rPr>
                <w:rFonts w:ascii="宋体" w:hAnsi="宋体" w:cs="宋体"/>
                <w:color w:val="000000"/>
                <w:sz w:val="22"/>
                <w:szCs w:val="22"/>
              </w:rPr>
            </w:pPr>
            <w:r w:rsidRPr="00D517B1">
              <w:rPr>
                <w:rFonts w:ascii="宋体" w:hAnsi="宋体" w:cs="宋体" w:hint="eastAsia"/>
                <w:color w:val="000000"/>
                <w:sz w:val="22"/>
                <w:szCs w:val="22"/>
              </w:rPr>
              <w:t>★★★★</w:t>
            </w:r>
          </w:p>
        </w:tc>
      </w:tr>
      <w:tr w:rsidR="00C6490E" w:rsidRPr="00D517B1" w:rsidTr="00586549">
        <w:trPr>
          <w:trHeight w:val="270"/>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C6490E" w:rsidRPr="00D517B1" w:rsidRDefault="00C6490E" w:rsidP="00586549">
            <w:pPr>
              <w:widowControl/>
              <w:rPr>
                <w:rFonts w:ascii="宋体" w:hAnsi="宋体" w:cs="宋体"/>
                <w:color w:val="000000"/>
                <w:sz w:val="22"/>
                <w:szCs w:val="22"/>
              </w:rPr>
            </w:pPr>
            <w:r w:rsidRPr="00D517B1">
              <w:rPr>
                <w:rFonts w:ascii="宋体" w:hAnsi="宋体" w:cs="宋体" w:hint="eastAsia"/>
                <w:color w:val="000000"/>
                <w:sz w:val="22"/>
                <w:szCs w:val="22"/>
              </w:rPr>
              <w:t>80—90</w:t>
            </w:r>
          </w:p>
        </w:tc>
        <w:tc>
          <w:tcPr>
            <w:tcW w:w="2900" w:type="dxa"/>
            <w:tcBorders>
              <w:top w:val="single" w:sz="4" w:space="0" w:color="auto"/>
              <w:left w:val="nil"/>
              <w:bottom w:val="single" w:sz="4" w:space="0" w:color="auto"/>
              <w:right w:val="single" w:sz="4" w:space="0" w:color="000000"/>
            </w:tcBorders>
            <w:shd w:val="clear" w:color="auto" w:fill="auto"/>
            <w:noWrap/>
            <w:vAlign w:val="center"/>
            <w:hideMark/>
          </w:tcPr>
          <w:p w:rsidR="00C6490E" w:rsidRPr="00D517B1" w:rsidRDefault="00C6490E" w:rsidP="00586549">
            <w:pPr>
              <w:widowControl/>
              <w:jc w:val="center"/>
              <w:rPr>
                <w:rFonts w:ascii="宋体" w:hAnsi="宋体" w:cs="宋体"/>
                <w:color w:val="000000"/>
                <w:sz w:val="22"/>
                <w:szCs w:val="22"/>
              </w:rPr>
            </w:pPr>
            <w:r w:rsidRPr="00D517B1">
              <w:rPr>
                <w:rFonts w:ascii="宋体" w:hAnsi="宋体" w:cs="宋体" w:hint="eastAsia"/>
                <w:color w:val="000000"/>
                <w:sz w:val="22"/>
                <w:szCs w:val="22"/>
              </w:rPr>
              <w:t>★★★</w:t>
            </w:r>
          </w:p>
        </w:tc>
      </w:tr>
      <w:tr w:rsidR="00C6490E" w:rsidRPr="00D517B1" w:rsidTr="00586549">
        <w:trPr>
          <w:trHeight w:val="270"/>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C6490E" w:rsidRPr="00D517B1" w:rsidRDefault="00C6490E" w:rsidP="00586549">
            <w:pPr>
              <w:widowControl/>
              <w:rPr>
                <w:rFonts w:ascii="宋体" w:hAnsi="宋体" w:cs="宋体"/>
                <w:color w:val="000000"/>
                <w:sz w:val="22"/>
                <w:szCs w:val="22"/>
              </w:rPr>
            </w:pPr>
            <w:r w:rsidRPr="00D517B1">
              <w:rPr>
                <w:rFonts w:ascii="宋体" w:hAnsi="宋体" w:cs="宋体" w:hint="eastAsia"/>
                <w:color w:val="000000"/>
                <w:sz w:val="22"/>
                <w:szCs w:val="22"/>
              </w:rPr>
              <w:t>70—80</w:t>
            </w:r>
          </w:p>
        </w:tc>
        <w:tc>
          <w:tcPr>
            <w:tcW w:w="2900" w:type="dxa"/>
            <w:tcBorders>
              <w:top w:val="single" w:sz="4" w:space="0" w:color="auto"/>
              <w:left w:val="nil"/>
              <w:bottom w:val="single" w:sz="4" w:space="0" w:color="auto"/>
              <w:right w:val="single" w:sz="4" w:space="0" w:color="000000"/>
            </w:tcBorders>
            <w:shd w:val="clear" w:color="auto" w:fill="auto"/>
            <w:noWrap/>
            <w:vAlign w:val="center"/>
            <w:hideMark/>
          </w:tcPr>
          <w:p w:rsidR="00C6490E" w:rsidRPr="00D517B1" w:rsidRDefault="00C6490E" w:rsidP="00586549">
            <w:pPr>
              <w:widowControl/>
              <w:jc w:val="center"/>
              <w:rPr>
                <w:rFonts w:ascii="宋体" w:hAnsi="宋体" w:cs="宋体"/>
                <w:color w:val="000000"/>
                <w:sz w:val="22"/>
                <w:szCs w:val="22"/>
              </w:rPr>
            </w:pPr>
            <w:r w:rsidRPr="00D517B1">
              <w:rPr>
                <w:rFonts w:ascii="宋体" w:hAnsi="宋体" w:cs="宋体" w:hint="eastAsia"/>
                <w:color w:val="000000"/>
                <w:sz w:val="22"/>
                <w:szCs w:val="22"/>
              </w:rPr>
              <w:t>★★</w:t>
            </w:r>
          </w:p>
        </w:tc>
      </w:tr>
      <w:tr w:rsidR="00C6490E" w:rsidRPr="00D517B1" w:rsidTr="00586549">
        <w:trPr>
          <w:trHeight w:val="270"/>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C6490E" w:rsidRPr="00D517B1" w:rsidRDefault="00C6490E" w:rsidP="00586549">
            <w:pPr>
              <w:widowControl/>
              <w:rPr>
                <w:rFonts w:ascii="宋体" w:hAnsi="宋体" w:cs="宋体"/>
                <w:color w:val="000000"/>
                <w:sz w:val="22"/>
                <w:szCs w:val="22"/>
              </w:rPr>
            </w:pPr>
            <w:r w:rsidRPr="00D517B1">
              <w:rPr>
                <w:rFonts w:ascii="宋体" w:hAnsi="宋体" w:cs="宋体" w:hint="eastAsia"/>
                <w:color w:val="000000"/>
                <w:sz w:val="22"/>
                <w:szCs w:val="22"/>
              </w:rPr>
              <w:t>60—70</w:t>
            </w:r>
          </w:p>
        </w:tc>
        <w:tc>
          <w:tcPr>
            <w:tcW w:w="2900" w:type="dxa"/>
            <w:tcBorders>
              <w:top w:val="single" w:sz="4" w:space="0" w:color="auto"/>
              <w:left w:val="nil"/>
              <w:bottom w:val="single" w:sz="4" w:space="0" w:color="auto"/>
              <w:right w:val="single" w:sz="4" w:space="0" w:color="000000"/>
            </w:tcBorders>
            <w:shd w:val="clear" w:color="auto" w:fill="auto"/>
            <w:noWrap/>
            <w:vAlign w:val="center"/>
            <w:hideMark/>
          </w:tcPr>
          <w:p w:rsidR="00C6490E" w:rsidRPr="00D517B1" w:rsidRDefault="00C6490E" w:rsidP="00586549">
            <w:pPr>
              <w:widowControl/>
              <w:jc w:val="center"/>
              <w:rPr>
                <w:rFonts w:ascii="宋体" w:hAnsi="宋体" w:cs="宋体"/>
                <w:color w:val="000000"/>
                <w:sz w:val="22"/>
                <w:szCs w:val="22"/>
              </w:rPr>
            </w:pPr>
            <w:r w:rsidRPr="00D517B1">
              <w:rPr>
                <w:rFonts w:ascii="宋体" w:hAnsi="宋体" w:cs="宋体" w:hint="eastAsia"/>
                <w:color w:val="000000"/>
                <w:sz w:val="22"/>
                <w:szCs w:val="22"/>
              </w:rPr>
              <w:t>★</w:t>
            </w:r>
          </w:p>
        </w:tc>
      </w:tr>
    </w:tbl>
    <w:p w:rsidR="00C6490E" w:rsidRPr="00D517B1" w:rsidRDefault="00C6490E" w:rsidP="00C6490E">
      <w:pPr>
        <w:rPr>
          <w:rFonts w:ascii="宋体" w:hAnsi="宋体" w:cs="宋体"/>
          <w:color w:val="000000"/>
          <w:sz w:val="22"/>
          <w:szCs w:val="22"/>
        </w:rPr>
      </w:pPr>
    </w:p>
    <w:p w:rsidR="00C6490E" w:rsidRPr="00D517B1" w:rsidRDefault="00C6490E" w:rsidP="00C6490E">
      <w:pPr>
        <w:rPr>
          <w:rFonts w:ascii="宋体" w:hAnsi="宋体" w:cs="宋体"/>
          <w:color w:val="000000"/>
          <w:sz w:val="22"/>
          <w:szCs w:val="22"/>
        </w:rPr>
      </w:pPr>
      <w:r w:rsidRPr="00D517B1">
        <w:rPr>
          <w:rFonts w:ascii="宋体" w:hAnsi="宋体" w:cs="宋体" w:hint="eastAsia"/>
          <w:color w:val="000000"/>
          <w:sz w:val="22"/>
          <w:szCs w:val="22"/>
        </w:rPr>
        <w:t xml:space="preserve">    注：1.四星、五星评级账户的本金回撤率不能大于20%；日均权益不低于100万元。</w:t>
      </w:r>
      <w:r w:rsidR="00BC563D" w:rsidRPr="00D517B1">
        <w:rPr>
          <w:rFonts w:ascii="宋体" w:hAnsi="宋体" w:cs="宋体" w:hint="eastAsia"/>
          <w:color w:val="000000"/>
          <w:sz w:val="22"/>
          <w:szCs w:val="22"/>
        </w:rPr>
        <w:t>按照综合得分归为四星以上的账户，如达不到上述条件</w:t>
      </w:r>
      <w:r w:rsidRPr="00D517B1">
        <w:rPr>
          <w:rFonts w:ascii="宋体" w:hAnsi="宋体" w:cs="宋体" w:hint="eastAsia"/>
          <w:color w:val="000000"/>
          <w:sz w:val="22"/>
          <w:szCs w:val="22"/>
        </w:rPr>
        <w:t>否则归为三星评级。</w:t>
      </w:r>
    </w:p>
    <w:p w:rsidR="00C6490E" w:rsidRPr="00D517B1" w:rsidRDefault="00C6490E" w:rsidP="00C6490E">
      <w:pPr>
        <w:rPr>
          <w:rFonts w:ascii="宋体" w:hAnsi="宋体" w:cs="宋体"/>
          <w:color w:val="000000"/>
          <w:sz w:val="22"/>
          <w:szCs w:val="22"/>
        </w:rPr>
      </w:pPr>
      <w:r w:rsidRPr="00D517B1">
        <w:rPr>
          <w:rFonts w:ascii="宋体" w:hAnsi="宋体" w:cs="宋体" w:hint="eastAsia"/>
          <w:color w:val="000000"/>
          <w:sz w:val="22"/>
          <w:szCs w:val="22"/>
        </w:rPr>
        <w:t xml:space="preserve">    </w:t>
      </w:r>
      <w:r w:rsidR="00BC563D" w:rsidRPr="00D517B1">
        <w:rPr>
          <w:rFonts w:ascii="宋体" w:hAnsi="宋体" w:cs="宋体" w:hint="eastAsia"/>
          <w:color w:val="000000"/>
          <w:sz w:val="22"/>
          <w:szCs w:val="22"/>
        </w:rPr>
        <w:t xml:space="preserve">    </w:t>
      </w:r>
      <w:r w:rsidRPr="00D517B1">
        <w:rPr>
          <w:rFonts w:ascii="宋体" w:hAnsi="宋体" w:cs="宋体" w:hint="eastAsia"/>
          <w:color w:val="000000"/>
          <w:sz w:val="22"/>
          <w:szCs w:val="22"/>
        </w:rPr>
        <w:t>2.一星以上账户净利润不得小于等于0。</w:t>
      </w:r>
    </w:p>
    <w:p w:rsidR="00C6490E" w:rsidRPr="00D517B1" w:rsidRDefault="00C6490E" w:rsidP="00C6490E">
      <w:pPr>
        <w:rPr>
          <w:rFonts w:ascii="宋体" w:hAnsi="宋体" w:cs="宋体"/>
          <w:color w:val="000000"/>
          <w:sz w:val="22"/>
          <w:szCs w:val="22"/>
        </w:rPr>
      </w:pPr>
      <w:r w:rsidRPr="00D517B1">
        <w:rPr>
          <w:rFonts w:ascii="宋体" w:hAnsi="宋体" w:cs="宋体" w:hint="eastAsia"/>
          <w:color w:val="000000"/>
          <w:sz w:val="22"/>
          <w:szCs w:val="22"/>
        </w:rPr>
        <w:t xml:space="preserve">   </w:t>
      </w:r>
      <w:r w:rsidR="00BC563D" w:rsidRPr="00D517B1">
        <w:rPr>
          <w:rFonts w:ascii="宋体" w:hAnsi="宋体" w:cs="宋体" w:hint="eastAsia"/>
          <w:color w:val="000000"/>
          <w:sz w:val="22"/>
          <w:szCs w:val="22"/>
        </w:rPr>
        <w:t xml:space="preserve">    </w:t>
      </w:r>
      <w:r w:rsidRPr="00D517B1">
        <w:rPr>
          <w:rFonts w:ascii="宋体" w:hAnsi="宋体" w:cs="宋体" w:hint="eastAsia"/>
          <w:color w:val="000000"/>
          <w:sz w:val="22"/>
          <w:szCs w:val="22"/>
        </w:rPr>
        <w:t xml:space="preserve"> 3.一星以上账户参赛时间不少于三个月。</w:t>
      </w:r>
    </w:p>
    <w:p w:rsidR="00C6490E" w:rsidRPr="00D517B1" w:rsidRDefault="00C6490E" w:rsidP="00C6490E">
      <w:pPr>
        <w:rPr>
          <w:rFonts w:ascii="宋体" w:hAnsi="宋体" w:cs="宋体"/>
          <w:color w:val="000000"/>
          <w:sz w:val="22"/>
          <w:szCs w:val="22"/>
        </w:rPr>
      </w:pPr>
      <w:r w:rsidRPr="00D517B1">
        <w:rPr>
          <w:rFonts w:ascii="宋体" w:hAnsi="宋体" w:cs="宋体" w:hint="eastAsia"/>
          <w:color w:val="000000"/>
          <w:sz w:val="22"/>
          <w:szCs w:val="22"/>
        </w:rPr>
        <w:t xml:space="preserve">  </w:t>
      </w:r>
      <w:r w:rsidR="00BC563D" w:rsidRPr="00D517B1">
        <w:rPr>
          <w:rFonts w:ascii="宋体" w:hAnsi="宋体" w:cs="宋体" w:hint="eastAsia"/>
          <w:color w:val="000000"/>
          <w:sz w:val="22"/>
          <w:szCs w:val="22"/>
        </w:rPr>
        <w:t xml:space="preserve">   </w:t>
      </w:r>
      <w:r w:rsidRPr="00D517B1">
        <w:rPr>
          <w:rFonts w:ascii="宋体" w:hAnsi="宋体" w:cs="宋体" w:hint="eastAsia"/>
          <w:color w:val="000000"/>
          <w:sz w:val="22"/>
          <w:szCs w:val="22"/>
        </w:rPr>
        <w:t xml:space="preserve"> </w:t>
      </w:r>
      <w:r w:rsidR="00BC563D" w:rsidRPr="00D517B1">
        <w:rPr>
          <w:rFonts w:ascii="宋体" w:hAnsi="宋体" w:cs="宋体" w:hint="eastAsia"/>
          <w:color w:val="000000"/>
          <w:sz w:val="22"/>
          <w:szCs w:val="22"/>
        </w:rPr>
        <w:t xml:space="preserve"> </w:t>
      </w:r>
      <w:r w:rsidRPr="00D517B1">
        <w:rPr>
          <w:rFonts w:ascii="宋体" w:hAnsi="宋体" w:cs="宋体" w:hint="eastAsia"/>
          <w:color w:val="000000"/>
          <w:sz w:val="22"/>
          <w:szCs w:val="22"/>
        </w:rPr>
        <w:t xml:space="preserve"> 4.比赛期间，只发布一星以上的账户得分</w:t>
      </w:r>
      <w:r w:rsidR="00087A64" w:rsidRPr="00D517B1">
        <w:rPr>
          <w:rFonts w:ascii="宋体" w:hAnsi="宋体" w:cs="宋体" w:hint="eastAsia"/>
          <w:color w:val="000000"/>
          <w:sz w:val="22"/>
          <w:szCs w:val="22"/>
        </w:rPr>
        <w:t>及评级</w:t>
      </w:r>
      <w:r w:rsidRPr="00D517B1">
        <w:rPr>
          <w:rFonts w:ascii="宋体" w:hAnsi="宋体" w:cs="宋体" w:hint="eastAsia"/>
          <w:color w:val="000000"/>
          <w:sz w:val="22"/>
          <w:szCs w:val="22"/>
        </w:rPr>
        <w:t>。</w:t>
      </w:r>
    </w:p>
    <w:p w:rsidR="00C6490E" w:rsidRPr="00D517B1" w:rsidRDefault="00C6490E" w:rsidP="00C6490E">
      <w:pPr>
        <w:rPr>
          <w:rFonts w:ascii="宋体" w:hAnsi="宋体" w:cs="宋体"/>
          <w:color w:val="000000"/>
          <w:sz w:val="22"/>
          <w:szCs w:val="22"/>
        </w:rPr>
      </w:pPr>
    </w:p>
    <w:p w:rsidR="00AB013B" w:rsidRDefault="00AB013B" w:rsidP="00AB013B">
      <w:pPr>
        <w:spacing w:line="360" w:lineRule="auto"/>
        <w:ind w:firstLine="560"/>
        <w:rPr>
          <w:rFonts w:ascii="仿宋" w:eastAsia="仿宋" w:hAnsi="仿宋" w:cs="仿宋"/>
          <w:b/>
          <w:bCs/>
          <w:sz w:val="28"/>
          <w:szCs w:val="28"/>
        </w:rPr>
      </w:pPr>
      <w:r>
        <w:rPr>
          <w:rFonts w:ascii="仿宋" w:eastAsia="仿宋" w:hAnsi="仿宋" w:cs="仿宋" w:hint="eastAsia"/>
          <w:b/>
          <w:bCs/>
          <w:sz w:val="28"/>
          <w:szCs w:val="28"/>
        </w:rPr>
        <w:t>三</w:t>
      </w:r>
      <w:r w:rsidR="00457BB6">
        <w:rPr>
          <w:rFonts w:ascii="仿宋" w:eastAsia="仿宋" w:hAnsi="仿宋" w:cs="仿宋" w:hint="eastAsia"/>
          <w:b/>
          <w:bCs/>
          <w:sz w:val="28"/>
          <w:szCs w:val="28"/>
        </w:rPr>
        <w:t>、参赛须知</w:t>
      </w:r>
    </w:p>
    <w:p w:rsidR="00457BB6" w:rsidRPr="00AB013B" w:rsidRDefault="00AB013B" w:rsidP="00AB013B">
      <w:pPr>
        <w:spacing w:line="360" w:lineRule="auto"/>
        <w:ind w:firstLine="560"/>
        <w:rPr>
          <w:rFonts w:ascii="仿宋" w:eastAsia="仿宋" w:hAnsi="仿宋" w:cs="仿宋"/>
          <w:b/>
          <w:bCs/>
          <w:sz w:val="28"/>
          <w:szCs w:val="28"/>
        </w:rPr>
      </w:pPr>
      <w:r w:rsidRPr="00CC0CB4">
        <w:rPr>
          <w:rFonts w:ascii="仿宋" w:eastAsia="仿宋" w:hAnsi="仿宋" w:cs="仿宋" w:hint="eastAsia"/>
          <w:color w:val="000000"/>
          <w:sz w:val="28"/>
          <w:szCs w:val="28"/>
        </w:rPr>
        <w:t xml:space="preserve">1. </w:t>
      </w:r>
      <w:r w:rsidRPr="00AB013B">
        <w:rPr>
          <w:rFonts w:ascii="仿宋" w:eastAsia="仿宋" w:hAnsi="仿宋" w:cs="仿宋" w:hint="eastAsia"/>
          <w:color w:val="000000"/>
          <w:sz w:val="28"/>
          <w:szCs w:val="28"/>
        </w:rPr>
        <w:t>第十</w:t>
      </w:r>
      <w:r w:rsidR="00FA4E56">
        <w:rPr>
          <w:rFonts w:ascii="仿宋" w:eastAsia="仿宋" w:hAnsi="仿宋" w:cs="仿宋" w:hint="eastAsia"/>
          <w:color w:val="000000"/>
          <w:sz w:val="28"/>
          <w:szCs w:val="28"/>
        </w:rPr>
        <w:t>九</w:t>
      </w:r>
      <w:r w:rsidRPr="00AB013B">
        <w:rPr>
          <w:rFonts w:ascii="仿宋" w:eastAsia="仿宋" w:hAnsi="仿宋" w:cs="仿宋" w:hint="eastAsia"/>
          <w:color w:val="000000"/>
          <w:sz w:val="28"/>
          <w:szCs w:val="28"/>
        </w:rPr>
        <w:t>届全国期货（期权）实盘交易大赛（下称：本届大赛）为期货（期权）实盘账户交易比赛，参赛者自行交易，自负盈亏，一切交易均须遵守《中华人民共和国期货和衍生品法》和相关管理办法、期货交易所交易规则及指定交易商（期货公司）的相关管理规定。</w:t>
      </w:r>
    </w:p>
    <w:p w:rsidR="00457BB6" w:rsidRDefault="00457BB6" w:rsidP="00AB013B">
      <w:pPr>
        <w:spacing w:line="360" w:lineRule="auto"/>
        <w:rPr>
          <w:rFonts w:ascii="仿宋" w:eastAsia="仿宋" w:hAnsi="仿宋" w:cs="仿宋"/>
          <w:color w:val="000000"/>
          <w:sz w:val="28"/>
          <w:szCs w:val="28"/>
        </w:rPr>
      </w:pPr>
      <w:r>
        <w:rPr>
          <w:rFonts w:ascii="仿宋" w:eastAsia="仿宋" w:hAnsi="仿宋" w:cs="仿宋" w:hint="eastAsia"/>
          <w:b/>
          <w:color w:val="000000"/>
          <w:sz w:val="28"/>
          <w:szCs w:val="28"/>
        </w:rPr>
        <w:t xml:space="preserve">　　</w:t>
      </w:r>
      <w:r w:rsidRPr="00CC0CB4">
        <w:rPr>
          <w:rFonts w:ascii="仿宋" w:eastAsia="仿宋" w:hAnsi="仿宋" w:cs="仿宋" w:hint="eastAsia"/>
          <w:color w:val="000000"/>
          <w:sz w:val="28"/>
          <w:szCs w:val="28"/>
        </w:rPr>
        <w:t>2.</w:t>
      </w:r>
      <w:r>
        <w:rPr>
          <w:rFonts w:ascii="仿宋" w:eastAsia="仿宋" w:hAnsi="仿宋" w:cs="仿宋" w:hint="eastAsia"/>
          <w:color w:val="000000"/>
          <w:sz w:val="28"/>
          <w:szCs w:val="28"/>
        </w:rPr>
        <w:t>指定交易商是作为本届大赛协办方的期货公司，</w:t>
      </w:r>
      <w:r w:rsidR="002026CA">
        <w:rPr>
          <w:rFonts w:ascii="仿宋" w:eastAsia="仿宋" w:hAnsi="仿宋" w:cs="仿宋" w:hint="eastAsia"/>
          <w:color w:val="000000"/>
          <w:sz w:val="28"/>
          <w:szCs w:val="28"/>
        </w:rPr>
        <w:t>拥有</w:t>
      </w:r>
      <w:r w:rsidRPr="006D68B8">
        <w:rPr>
          <w:rFonts w:ascii="仿宋" w:eastAsia="仿宋" w:hAnsi="仿宋" w:cs="仿宋" w:hint="eastAsia"/>
          <w:color w:val="000000"/>
          <w:sz w:val="28"/>
          <w:szCs w:val="28"/>
        </w:rPr>
        <w:t>指定交易商的</w:t>
      </w:r>
      <w:r w:rsidR="002026CA">
        <w:rPr>
          <w:rFonts w:ascii="仿宋" w:eastAsia="仿宋" w:hAnsi="仿宋" w:cs="仿宋" w:hint="eastAsia"/>
          <w:color w:val="000000"/>
          <w:sz w:val="28"/>
          <w:szCs w:val="28"/>
        </w:rPr>
        <w:t>账户</w:t>
      </w:r>
      <w:r w:rsidRPr="006D68B8">
        <w:rPr>
          <w:rFonts w:ascii="仿宋" w:eastAsia="仿宋" w:hAnsi="仿宋" w:cs="仿宋" w:hint="eastAsia"/>
          <w:color w:val="000000"/>
          <w:sz w:val="28"/>
          <w:szCs w:val="28"/>
        </w:rPr>
        <w:t>才有资格参加比赛。</w:t>
      </w:r>
    </w:p>
    <w:p w:rsidR="001F3D60" w:rsidRPr="00B34DCF" w:rsidRDefault="00AB125D" w:rsidP="00B34DCF">
      <w:pPr>
        <w:ind w:firstLineChars="196" w:firstLine="549"/>
        <w:rPr>
          <w:rFonts w:ascii="仿宋" w:eastAsia="仿宋" w:hAnsi="仿宋" w:cs="仿宋"/>
          <w:color w:val="FF0000"/>
          <w:sz w:val="28"/>
          <w:szCs w:val="28"/>
        </w:rPr>
      </w:pPr>
      <w:r w:rsidRPr="00B34DCF">
        <w:rPr>
          <w:rFonts w:ascii="仿宋" w:eastAsia="仿宋" w:hAnsi="仿宋" w:cs="仿宋" w:hint="eastAsia"/>
          <w:color w:val="FF0000"/>
          <w:sz w:val="28"/>
          <w:szCs w:val="28"/>
        </w:rPr>
        <w:t>3</w:t>
      </w:r>
      <w:r w:rsidR="00457BB6" w:rsidRPr="00B34DCF">
        <w:rPr>
          <w:rFonts w:ascii="仿宋" w:eastAsia="仿宋" w:hAnsi="仿宋" w:cs="仿宋" w:hint="eastAsia"/>
          <w:color w:val="FF0000"/>
          <w:sz w:val="28"/>
          <w:szCs w:val="28"/>
        </w:rPr>
        <w:t>.</w:t>
      </w:r>
      <w:r w:rsidR="0020545F" w:rsidRPr="00B34DCF">
        <w:rPr>
          <w:rFonts w:ascii="仿宋" w:eastAsia="仿宋" w:hAnsi="仿宋" w:cs="仿宋" w:hint="eastAsia"/>
          <w:color w:val="FF0000"/>
          <w:sz w:val="28"/>
          <w:szCs w:val="28"/>
        </w:rPr>
        <w:t>参赛者所在</w:t>
      </w:r>
      <w:r w:rsidR="00FF7FD9" w:rsidRPr="00B34DCF">
        <w:rPr>
          <w:rFonts w:ascii="仿宋" w:eastAsia="仿宋" w:hAnsi="仿宋" w:cs="仿宋" w:hint="eastAsia"/>
          <w:color w:val="FF0000"/>
          <w:sz w:val="28"/>
          <w:szCs w:val="28"/>
        </w:rPr>
        <w:t>的</w:t>
      </w:r>
      <w:r w:rsidR="0095231A" w:rsidRPr="00B34DCF">
        <w:rPr>
          <w:rFonts w:ascii="仿宋" w:eastAsia="仿宋" w:hAnsi="仿宋" w:cs="仿宋" w:hint="eastAsia"/>
          <w:color w:val="FF0000"/>
          <w:sz w:val="28"/>
          <w:szCs w:val="28"/>
        </w:rPr>
        <w:t>基础</w:t>
      </w:r>
      <w:r w:rsidR="0020545F" w:rsidRPr="00B34DCF">
        <w:rPr>
          <w:rFonts w:ascii="仿宋" w:eastAsia="仿宋" w:hAnsi="仿宋" w:cs="仿宋" w:hint="eastAsia"/>
          <w:color w:val="FF0000"/>
          <w:sz w:val="28"/>
          <w:szCs w:val="28"/>
        </w:rPr>
        <w:t>组别根据权益及出入金情况自动</w:t>
      </w:r>
      <w:r w:rsidR="002026CA" w:rsidRPr="00B34DCF">
        <w:rPr>
          <w:rFonts w:ascii="仿宋" w:eastAsia="仿宋" w:hAnsi="仿宋" w:cs="仿宋" w:hint="eastAsia"/>
          <w:color w:val="FF0000"/>
          <w:sz w:val="28"/>
          <w:szCs w:val="28"/>
        </w:rPr>
        <w:t>划分和</w:t>
      </w:r>
      <w:r w:rsidR="0020545F" w:rsidRPr="00B34DCF">
        <w:rPr>
          <w:rFonts w:ascii="仿宋" w:eastAsia="仿宋" w:hAnsi="仿宋" w:cs="仿宋" w:hint="eastAsia"/>
          <w:color w:val="FF0000"/>
          <w:sz w:val="28"/>
          <w:szCs w:val="28"/>
        </w:rPr>
        <w:t>调整</w:t>
      </w:r>
      <w:r w:rsidR="001F3D60" w:rsidRPr="00B34DCF">
        <w:rPr>
          <w:rFonts w:ascii="仿宋" w:eastAsia="仿宋" w:hAnsi="仿宋" w:cs="仿宋" w:hint="eastAsia"/>
          <w:color w:val="FF0000"/>
          <w:sz w:val="28"/>
          <w:szCs w:val="28"/>
        </w:rPr>
        <w:t>。</w:t>
      </w:r>
    </w:p>
    <w:p w:rsidR="00457BB6" w:rsidRDefault="00AB125D" w:rsidP="00B34DCF">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w:t>
      </w:r>
      <w:r w:rsidR="00457BB6" w:rsidRPr="00CC0CB4">
        <w:rPr>
          <w:rFonts w:ascii="仿宋" w:eastAsia="仿宋" w:hAnsi="仿宋" w:cs="仿宋" w:hint="eastAsia"/>
          <w:color w:val="000000"/>
          <w:sz w:val="28"/>
          <w:szCs w:val="28"/>
        </w:rPr>
        <w:t>.</w:t>
      </w:r>
      <w:r w:rsidR="00457BB6">
        <w:rPr>
          <w:rFonts w:ascii="仿宋" w:eastAsia="仿宋" w:hAnsi="仿宋" w:cs="仿宋" w:hint="eastAsia"/>
          <w:color w:val="000000"/>
          <w:sz w:val="28"/>
          <w:szCs w:val="28"/>
        </w:rPr>
        <w:t>参赛者主动退赛，须向指定交易商或者大赛组委会提出申请，退赛时其比赛成绩作废。</w:t>
      </w:r>
      <w:r w:rsidR="00457BB6" w:rsidRPr="004514CA">
        <w:rPr>
          <w:rFonts w:ascii="仿宋" w:eastAsia="仿宋" w:hAnsi="仿宋" w:cs="仿宋" w:hint="eastAsia"/>
          <w:color w:val="000000" w:themeColor="text1"/>
          <w:sz w:val="28"/>
          <w:szCs w:val="28"/>
        </w:rPr>
        <w:t>退赛之后，</w:t>
      </w:r>
      <w:r w:rsidR="00457BB6" w:rsidRPr="002026CA">
        <w:rPr>
          <w:rFonts w:ascii="仿宋" w:eastAsia="仿宋" w:hAnsi="仿宋" w:cs="仿宋" w:hint="eastAsia"/>
          <w:color w:val="000000"/>
          <w:sz w:val="28"/>
          <w:szCs w:val="28"/>
        </w:rPr>
        <w:t>不得再次</w:t>
      </w:r>
      <w:r w:rsidR="002026CA" w:rsidRPr="002026CA">
        <w:rPr>
          <w:rFonts w:ascii="仿宋" w:eastAsia="仿宋" w:hAnsi="仿宋" w:cs="仿宋" w:hint="eastAsia"/>
          <w:color w:val="000000"/>
          <w:sz w:val="28"/>
          <w:szCs w:val="28"/>
        </w:rPr>
        <w:t>参加本届比</w:t>
      </w:r>
      <w:r w:rsidR="00457BB6" w:rsidRPr="002026CA">
        <w:rPr>
          <w:rFonts w:ascii="仿宋" w:eastAsia="仿宋" w:hAnsi="仿宋" w:cs="仿宋" w:hint="eastAsia"/>
          <w:color w:val="000000"/>
          <w:sz w:val="28"/>
          <w:szCs w:val="28"/>
        </w:rPr>
        <w:t>赛。</w:t>
      </w:r>
    </w:p>
    <w:p w:rsidR="00457BB6" w:rsidRPr="00884CC9" w:rsidRDefault="00AB125D" w:rsidP="00C406F5">
      <w:pPr>
        <w:ind w:firstLineChars="250" w:firstLine="700"/>
        <w:rPr>
          <w:rFonts w:ascii="仿宋" w:eastAsia="仿宋" w:hAnsi="仿宋" w:cs="仿宋"/>
          <w:color w:val="FF0000"/>
          <w:sz w:val="28"/>
          <w:szCs w:val="28"/>
        </w:rPr>
      </w:pPr>
      <w:r w:rsidRPr="00884CC9">
        <w:rPr>
          <w:rFonts w:ascii="仿宋" w:eastAsia="仿宋" w:hAnsi="仿宋" w:cs="仿宋" w:hint="eastAsia"/>
          <w:color w:val="FF0000"/>
          <w:sz w:val="28"/>
          <w:szCs w:val="28"/>
        </w:rPr>
        <w:t>5</w:t>
      </w:r>
      <w:r w:rsidR="00457BB6" w:rsidRPr="00884CC9">
        <w:rPr>
          <w:rFonts w:ascii="仿宋" w:eastAsia="仿宋" w:hAnsi="仿宋" w:cs="仿宋" w:hint="eastAsia"/>
          <w:b/>
          <w:bCs/>
          <w:color w:val="FF0000"/>
          <w:sz w:val="28"/>
          <w:szCs w:val="28"/>
        </w:rPr>
        <w:t>.</w:t>
      </w:r>
      <w:r w:rsidR="00C349C4" w:rsidRPr="00C349C4">
        <w:rPr>
          <w:rFonts w:ascii="仿宋" w:eastAsia="仿宋" w:hAnsi="仿宋" w:cs="仿宋" w:hint="eastAsia"/>
          <w:color w:val="FF0000"/>
          <w:sz w:val="28"/>
          <w:szCs w:val="28"/>
        </w:rPr>
        <w:t>比赛期间有成交（开仓或平仓）的交易日小于10个，</w:t>
      </w:r>
      <w:r w:rsidR="00457BB6" w:rsidRPr="00884CC9">
        <w:rPr>
          <w:rFonts w:ascii="仿宋" w:eastAsia="仿宋" w:hAnsi="仿宋" w:cs="仿宋" w:hint="eastAsia"/>
          <w:color w:val="FF0000"/>
          <w:sz w:val="28"/>
          <w:szCs w:val="28"/>
        </w:rPr>
        <w:t>不得参加本届大赛任何奖项的评定。</w:t>
      </w:r>
    </w:p>
    <w:p w:rsidR="007F76AC" w:rsidRDefault="007F76AC" w:rsidP="00457BB6">
      <w:pPr>
        <w:spacing w:line="360" w:lineRule="auto"/>
        <w:rPr>
          <w:rFonts w:ascii="仿宋" w:eastAsia="仿宋" w:hAnsi="仿宋" w:cs="仿宋"/>
          <w:color w:val="000000" w:themeColor="text1"/>
          <w:sz w:val="28"/>
          <w:szCs w:val="28"/>
        </w:rPr>
      </w:pPr>
      <w:r>
        <w:rPr>
          <w:rFonts w:ascii="仿宋" w:eastAsia="仿宋" w:hAnsi="仿宋" w:cs="仿宋" w:hint="eastAsia"/>
          <w:color w:val="FF0000"/>
          <w:sz w:val="28"/>
          <w:szCs w:val="28"/>
        </w:rPr>
        <w:t xml:space="preserve">   </w:t>
      </w:r>
      <w:r w:rsidRPr="00630A10">
        <w:rPr>
          <w:rFonts w:ascii="仿宋" w:eastAsia="仿宋" w:hAnsi="仿宋" w:cs="仿宋" w:hint="eastAsia"/>
          <w:b/>
          <w:color w:val="000000" w:themeColor="text1"/>
          <w:sz w:val="28"/>
          <w:szCs w:val="28"/>
        </w:rPr>
        <w:t xml:space="preserve"> </w:t>
      </w:r>
      <w:r w:rsidR="00AB125D">
        <w:rPr>
          <w:rFonts w:ascii="仿宋" w:eastAsia="仿宋" w:hAnsi="仿宋" w:cs="仿宋" w:hint="eastAsia"/>
          <w:color w:val="000000"/>
          <w:sz w:val="28"/>
          <w:szCs w:val="28"/>
        </w:rPr>
        <w:t>6</w:t>
      </w:r>
      <w:r w:rsidRPr="00CC0CB4">
        <w:rPr>
          <w:rFonts w:ascii="仿宋" w:eastAsia="仿宋" w:hAnsi="仿宋" w:cs="仿宋" w:hint="eastAsia"/>
          <w:color w:val="000000"/>
          <w:sz w:val="28"/>
          <w:szCs w:val="28"/>
        </w:rPr>
        <w:t>.</w:t>
      </w:r>
      <w:r w:rsidRPr="009E569A">
        <w:rPr>
          <w:rFonts w:ascii="仿宋" w:eastAsia="仿宋" w:hAnsi="仿宋" w:cs="仿宋" w:hint="eastAsia"/>
          <w:color w:val="000000" w:themeColor="text1"/>
          <w:sz w:val="28"/>
          <w:szCs w:val="28"/>
        </w:rPr>
        <w:t>期权组所有最终获奖账户，累计权利金收益率不得低于10%。</w:t>
      </w:r>
    </w:p>
    <w:p w:rsidR="00457BB6" w:rsidRPr="004514CA" w:rsidRDefault="00457BB6" w:rsidP="00457BB6">
      <w:pPr>
        <w:spacing w:line="360" w:lineRule="auto"/>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w:t>
      </w:r>
      <w:r w:rsidR="00AB125D">
        <w:rPr>
          <w:rFonts w:ascii="仿宋" w:eastAsia="仿宋" w:hAnsi="仿宋" w:cs="仿宋" w:hint="eastAsia"/>
          <w:color w:val="000000"/>
          <w:sz w:val="28"/>
          <w:szCs w:val="28"/>
        </w:rPr>
        <w:t>7</w:t>
      </w:r>
      <w:r w:rsidRPr="00CC0CB4">
        <w:rPr>
          <w:rFonts w:ascii="仿宋" w:eastAsia="仿宋" w:hAnsi="仿宋" w:cs="仿宋" w:hint="eastAsia"/>
          <w:color w:val="000000"/>
          <w:sz w:val="28"/>
          <w:szCs w:val="28"/>
        </w:rPr>
        <w:t>.</w:t>
      </w:r>
      <w:r w:rsidRPr="007D405C">
        <w:rPr>
          <w:rFonts w:ascii="仿宋" w:eastAsia="仿宋" w:hAnsi="仿宋" w:cs="仿宋" w:hint="eastAsia"/>
          <w:color w:val="000000" w:themeColor="text1"/>
          <w:sz w:val="28"/>
          <w:szCs w:val="28"/>
        </w:rPr>
        <w:t>比赛结束后，</w:t>
      </w:r>
      <w:r w:rsidRPr="00C848B8">
        <w:rPr>
          <w:rFonts w:ascii="仿宋" w:eastAsia="仿宋" w:hAnsi="仿宋" w:cs="仿宋" w:hint="eastAsia"/>
          <w:color w:val="000000" w:themeColor="text1"/>
          <w:sz w:val="28"/>
          <w:szCs w:val="28"/>
        </w:rPr>
        <w:t>轻量组累计净值大于等于1.</w:t>
      </w:r>
      <w:r w:rsidR="00C848B8" w:rsidRPr="00C848B8">
        <w:rPr>
          <w:rFonts w:ascii="仿宋" w:eastAsia="仿宋" w:hAnsi="仿宋" w:cs="仿宋" w:hint="eastAsia"/>
          <w:color w:val="000000" w:themeColor="text1"/>
          <w:sz w:val="28"/>
          <w:szCs w:val="28"/>
        </w:rPr>
        <w:t>5</w:t>
      </w:r>
      <w:r w:rsidRPr="00C848B8">
        <w:rPr>
          <w:rFonts w:ascii="仿宋" w:eastAsia="仿宋" w:hAnsi="仿宋" w:cs="仿宋" w:hint="eastAsia"/>
          <w:color w:val="000000" w:themeColor="text1"/>
          <w:sz w:val="28"/>
          <w:szCs w:val="28"/>
        </w:rPr>
        <w:t>或者最大本金收益率大</w:t>
      </w:r>
      <w:r w:rsidRPr="00C848B8">
        <w:rPr>
          <w:rFonts w:ascii="仿宋" w:eastAsia="仿宋" w:hAnsi="仿宋" w:cs="仿宋" w:hint="eastAsia"/>
          <w:color w:val="000000" w:themeColor="text1"/>
          <w:sz w:val="28"/>
          <w:szCs w:val="28"/>
        </w:rPr>
        <w:lastRenderedPageBreak/>
        <w:t>于等于</w:t>
      </w:r>
      <w:r w:rsidR="00C848B8" w:rsidRPr="00C848B8">
        <w:rPr>
          <w:rFonts w:ascii="仿宋" w:eastAsia="仿宋" w:hAnsi="仿宋" w:cs="仿宋" w:hint="eastAsia"/>
          <w:color w:val="000000" w:themeColor="text1"/>
          <w:sz w:val="28"/>
          <w:szCs w:val="28"/>
        </w:rPr>
        <w:t>5</w:t>
      </w:r>
      <w:r w:rsidRPr="00C848B8">
        <w:rPr>
          <w:rFonts w:ascii="仿宋" w:eastAsia="仿宋" w:hAnsi="仿宋" w:cs="仿宋" w:hint="eastAsia"/>
          <w:color w:val="000000" w:themeColor="text1"/>
          <w:sz w:val="28"/>
          <w:szCs w:val="28"/>
        </w:rPr>
        <w:t>0%，</w:t>
      </w:r>
      <w:r w:rsidRPr="007D405C">
        <w:rPr>
          <w:rFonts w:ascii="仿宋" w:eastAsia="仿宋" w:hAnsi="仿宋" w:cs="仿宋" w:hint="eastAsia"/>
          <w:color w:val="000000" w:themeColor="text1"/>
          <w:sz w:val="28"/>
          <w:szCs w:val="28"/>
        </w:rPr>
        <w:t>重量组、</w:t>
      </w:r>
      <w:r w:rsidR="00BF5722">
        <w:rPr>
          <w:rFonts w:ascii="仿宋" w:eastAsia="仿宋" w:hAnsi="仿宋" w:cs="仿宋" w:hint="eastAsia"/>
          <w:color w:val="000000" w:themeColor="text1"/>
          <w:sz w:val="28"/>
          <w:szCs w:val="28"/>
        </w:rPr>
        <w:t>高净值组</w:t>
      </w:r>
      <w:r w:rsidRPr="007D405C">
        <w:rPr>
          <w:rFonts w:ascii="仿宋" w:eastAsia="仿宋" w:hAnsi="仿宋" w:cs="仿宋" w:hint="eastAsia"/>
          <w:color w:val="000000" w:themeColor="text1"/>
          <w:sz w:val="28"/>
          <w:szCs w:val="28"/>
        </w:rPr>
        <w:t>、量化组累计净值大于等于1.2或者最大本金收益率大于等于20%的账户，均可获得“</w:t>
      </w:r>
      <w:r w:rsidR="007327D0" w:rsidRPr="007D405C">
        <w:rPr>
          <w:rFonts w:ascii="仿宋" w:eastAsia="仿宋" w:hAnsi="仿宋" w:cs="仿宋" w:hint="eastAsia"/>
          <w:color w:val="000000" w:themeColor="text1"/>
          <w:sz w:val="28"/>
          <w:szCs w:val="28"/>
        </w:rPr>
        <w:t>优秀奖</w:t>
      </w:r>
      <w:r w:rsidRPr="007D405C">
        <w:rPr>
          <w:rFonts w:ascii="仿宋" w:eastAsia="仿宋" w:hAnsi="仿宋" w:cs="仿宋" w:hint="eastAsia"/>
          <w:color w:val="000000" w:themeColor="text1"/>
          <w:sz w:val="28"/>
          <w:szCs w:val="28"/>
        </w:rPr>
        <w:t>”荣誉证书。期权组</w:t>
      </w:r>
      <w:r w:rsidR="009F580F" w:rsidRPr="007D405C">
        <w:rPr>
          <w:rFonts w:ascii="仿宋" w:eastAsia="仿宋" w:hAnsi="仿宋" w:cs="仿宋" w:hint="eastAsia"/>
          <w:color w:val="000000" w:themeColor="text1"/>
          <w:sz w:val="28"/>
          <w:szCs w:val="28"/>
        </w:rPr>
        <w:t>排名前50名，且有期权交易的天数不低于10天，可获得“优秀奖”荣誉证书。</w:t>
      </w:r>
      <w:r w:rsidR="00662886" w:rsidRPr="007D405C">
        <w:rPr>
          <w:rFonts w:ascii="仿宋" w:eastAsia="仿宋" w:hAnsi="仿宋" w:cs="仿宋" w:hint="eastAsia"/>
          <w:color w:val="000000" w:themeColor="text1"/>
          <w:sz w:val="28"/>
          <w:szCs w:val="28"/>
        </w:rPr>
        <w:t>资管能力</w:t>
      </w:r>
      <w:r w:rsidR="00630A10" w:rsidRPr="007D405C">
        <w:rPr>
          <w:rFonts w:ascii="仿宋" w:eastAsia="仿宋" w:hAnsi="仿宋" w:cs="仿宋" w:hint="eastAsia"/>
          <w:color w:val="000000" w:themeColor="text1"/>
          <w:sz w:val="28"/>
          <w:szCs w:val="28"/>
        </w:rPr>
        <w:t>评级三星以上者可获得</w:t>
      </w:r>
      <w:r w:rsidR="00596A72" w:rsidRPr="007D405C">
        <w:rPr>
          <w:rFonts w:ascii="仿宋" w:eastAsia="仿宋" w:hAnsi="仿宋" w:cs="仿宋" w:hint="eastAsia"/>
          <w:color w:val="000000" w:themeColor="text1"/>
          <w:sz w:val="28"/>
          <w:szCs w:val="28"/>
        </w:rPr>
        <w:t>“优秀奖”</w:t>
      </w:r>
      <w:r w:rsidR="00630A10" w:rsidRPr="007D405C">
        <w:rPr>
          <w:rFonts w:ascii="仿宋" w:eastAsia="仿宋" w:hAnsi="仿宋" w:cs="仿宋" w:hint="eastAsia"/>
          <w:color w:val="000000" w:themeColor="text1"/>
          <w:sz w:val="28"/>
          <w:szCs w:val="28"/>
        </w:rPr>
        <w:t>荣誉证书。</w:t>
      </w:r>
    </w:p>
    <w:p w:rsidR="00457BB6" w:rsidRPr="008E15AD" w:rsidRDefault="00457BB6" w:rsidP="00457BB6">
      <w:pPr>
        <w:spacing w:line="360" w:lineRule="auto"/>
        <w:rPr>
          <w:rFonts w:ascii="仿宋" w:eastAsia="仿宋" w:hAnsi="仿宋" w:cs="仿宋"/>
          <w:color w:val="000000" w:themeColor="text1"/>
          <w:sz w:val="28"/>
          <w:szCs w:val="28"/>
        </w:rPr>
      </w:pPr>
      <w:r w:rsidRPr="008E15AD">
        <w:rPr>
          <w:rFonts w:ascii="仿宋" w:eastAsia="仿宋" w:hAnsi="仿宋" w:cs="仿宋" w:hint="eastAsia"/>
          <w:color w:val="000000" w:themeColor="text1"/>
          <w:sz w:val="28"/>
          <w:szCs w:val="28"/>
        </w:rPr>
        <w:t xml:space="preserve">　　</w:t>
      </w:r>
      <w:r w:rsidR="00CC0CB4" w:rsidRPr="00CC0CB4">
        <w:rPr>
          <w:rFonts w:ascii="仿宋" w:eastAsia="仿宋" w:hAnsi="仿宋" w:cs="仿宋" w:hint="eastAsia"/>
          <w:color w:val="000000"/>
          <w:sz w:val="28"/>
          <w:szCs w:val="28"/>
        </w:rPr>
        <w:t xml:space="preserve"> </w:t>
      </w:r>
      <w:r w:rsidR="00AB125D">
        <w:rPr>
          <w:rFonts w:ascii="仿宋" w:eastAsia="仿宋" w:hAnsi="仿宋" w:cs="仿宋" w:hint="eastAsia"/>
          <w:color w:val="000000"/>
          <w:sz w:val="28"/>
          <w:szCs w:val="28"/>
        </w:rPr>
        <w:t>8</w:t>
      </w:r>
      <w:r w:rsidRPr="00CC0CB4">
        <w:rPr>
          <w:rFonts w:ascii="仿宋" w:eastAsia="仿宋" w:hAnsi="仿宋" w:cs="仿宋" w:hint="eastAsia"/>
          <w:color w:val="000000"/>
          <w:sz w:val="28"/>
          <w:szCs w:val="28"/>
        </w:rPr>
        <w:t>.</w:t>
      </w:r>
      <w:r w:rsidRPr="00BF1416">
        <w:rPr>
          <w:rFonts w:ascii="仿宋" w:eastAsia="仿宋" w:hAnsi="仿宋" w:cs="仿宋" w:hint="eastAsia"/>
          <w:color w:val="FF0000"/>
          <w:sz w:val="28"/>
          <w:szCs w:val="28"/>
        </w:rPr>
        <w:t>“操作指导”</w:t>
      </w:r>
      <w:r w:rsidR="00BF1416" w:rsidRPr="00BF1416">
        <w:rPr>
          <w:rFonts w:ascii="仿宋" w:eastAsia="仿宋" w:hAnsi="仿宋" w:cs="仿宋" w:hint="eastAsia"/>
          <w:color w:val="FF0000"/>
          <w:sz w:val="28"/>
          <w:szCs w:val="28"/>
        </w:rPr>
        <w:t>是指对交易提供帮助的人或者机构（投资咨询类操作指导须有投资咨询资格），</w:t>
      </w:r>
      <w:r w:rsidR="00D51EB0">
        <w:rPr>
          <w:rFonts w:ascii="仿宋" w:eastAsia="仿宋" w:hAnsi="仿宋" w:cs="仿宋" w:hint="eastAsia"/>
          <w:color w:val="FF0000"/>
          <w:sz w:val="28"/>
          <w:szCs w:val="28"/>
        </w:rPr>
        <w:t>比赛期间</w:t>
      </w:r>
      <w:r w:rsidRPr="00BF1416">
        <w:rPr>
          <w:rFonts w:ascii="仿宋" w:eastAsia="仿宋" w:hAnsi="仿宋" w:cs="仿宋" w:hint="eastAsia"/>
          <w:color w:val="FF0000"/>
          <w:sz w:val="28"/>
          <w:szCs w:val="28"/>
        </w:rPr>
        <w:t>不</w:t>
      </w:r>
      <w:r w:rsidR="00D51EB0">
        <w:rPr>
          <w:rFonts w:ascii="仿宋" w:eastAsia="仿宋" w:hAnsi="仿宋" w:cs="仿宋" w:hint="eastAsia"/>
          <w:color w:val="FF0000"/>
          <w:sz w:val="28"/>
          <w:szCs w:val="28"/>
        </w:rPr>
        <w:t>允许</w:t>
      </w:r>
      <w:r w:rsidRPr="00BF1416">
        <w:rPr>
          <w:rFonts w:ascii="仿宋" w:eastAsia="仿宋" w:hAnsi="仿宋" w:cs="仿宋" w:hint="eastAsia"/>
          <w:color w:val="FF0000"/>
          <w:sz w:val="28"/>
          <w:szCs w:val="28"/>
        </w:rPr>
        <w:t>更改。</w:t>
      </w:r>
    </w:p>
    <w:p w:rsidR="00457BB6" w:rsidRPr="009D0009" w:rsidRDefault="00457BB6" w:rsidP="00457BB6">
      <w:pPr>
        <w:spacing w:line="360" w:lineRule="auto"/>
        <w:rPr>
          <w:rFonts w:ascii="仿宋" w:eastAsia="仿宋" w:hAnsi="仿宋" w:cs="仿宋"/>
          <w:sz w:val="28"/>
          <w:szCs w:val="28"/>
        </w:rPr>
      </w:pPr>
      <w:r>
        <w:rPr>
          <w:rFonts w:ascii="仿宋" w:eastAsia="仿宋" w:hAnsi="仿宋" w:cs="仿宋" w:hint="eastAsia"/>
          <w:b/>
          <w:bCs/>
          <w:color w:val="000000"/>
          <w:sz w:val="28"/>
          <w:szCs w:val="28"/>
        </w:rPr>
        <w:t xml:space="preserve">　</w:t>
      </w:r>
      <w:r w:rsidRPr="009D0009">
        <w:rPr>
          <w:rFonts w:ascii="仿宋" w:eastAsia="仿宋" w:hAnsi="仿宋" w:cs="仿宋" w:hint="eastAsia"/>
          <w:b/>
          <w:bCs/>
          <w:sz w:val="28"/>
          <w:szCs w:val="28"/>
        </w:rPr>
        <w:t xml:space="preserve">　</w:t>
      </w:r>
      <w:r w:rsidR="00AB125D">
        <w:rPr>
          <w:rFonts w:ascii="仿宋" w:eastAsia="仿宋" w:hAnsi="仿宋" w:cs="仿宋" w:hint="eastAsia"/>
          <w:color w:val="000000"/>
          <w:sz w:val="28"/>
          <w:szCs w:val="28"/>
        </w:rPr>
        <w:t>9</w:t>
      </w:r>
      <w:r w:rsidRPr="00CC0CB4">
        <w:rPr>
          <w:rFonts w:ascii="仿宋" w:eastAsia="仿宋" w:hAnsi="仿宋" w:cs="仿宋" w:hint="eastAsia"/>
          <w:color w:val="000000"/>
          <w:sz w:val="28"/>
          <w:szCs w:val="28"/>
        </w:rPr>
        <w:t xml:space="preserve">.　</w:t>
      </w:r>
      <w:r w:rsidRPr="009D0009">
        <w:rPr>
          <w:rFonts w:ascii="仿宋" w:eastAsia="仿宋" w:hAnsi="仿宋" w:cs="仿宋" w:hint="eastAsia"/>
          <w:sz w:val="28"/>
          <w:szCs w:val="28"/>
        </w:rPr>
        <w:t>一个参赛者</w:t>
      </w:r>
      <w:r>
        <w:rPr>
          <w:rFonts w:ascii="仿宋" w:eastAsia="仿宋" w:hAnsi="仿宋" w:cs="仿宋" w:hint="eastAsia"/>
          <w:sz w:val="28"/>
          <w:szCs w:val="28"/>
        </w:rPr>
        <w:t>或者交易团队</w:t>
      </w:r>
      <w:r w:rsidRPr="009D0009">
        <w:rPr>
          <w:rFonts w:ascii="仿宋" w:eastAsia="仿宋" w:hAnsi="仿宋" w:cs="仿宋" w:hint="eastAsia"/>
          <w:sz w:val="28"/>
          <w:szCs w:val="28"/>
        </w:rPr>
        <w:t>在一个比赛</w:t>
      </w:r>
      <w:r>
        <w:rPr>
          <w:rFonts w:ascii="仿宋" w:eastAsia="仿宋" w:hAnsi="仿宋" w:cs="仿宋" w:hint="eastAsia"/>
          <w:sz w:val="28"/>
          <w:szCs w:val="28"/>
        </w:rPr>
        <w:t>组中只允许有一个账户</w:t>
      </w:r>
      <w:r w:rsidR="00BE2FAA">
        <w:rPr>
          <w:rFonts w:ascii="仿宋" w:eastAsia="仿宋" w:hAnsi="仿宋" w:cs="仿宋" w:hint="eastAsia"/>
          <w:sz w:val="28"/>
          <w:szCs w:val="28"/>
        </w:rPr>
        <w:t>进入获奖名单</w:t>
      </w:r>
      <w:r>
        <w:rPr>
          <w:rFonts w:ascii="仿宋" w:eastAsia="仿宋" w:hAnsi="仿宋" w:cs="仿宋" w:hint="eastAsia"/>
          <w:sz w:val="28"/>
          <w:szCs w:val="28"/>
        </w:rPr>
        <w:t>（包括操作指导）；</w:t>
      </w:r>
      <w:r w:rsidRPr="006D68B8">
        <w:rPr>
          <w:rFonts w:ascii="仿宋" w:eastAsia="仿宋" w:hAnsi="仿宋" w:cs="仿宋" w:hint="eastAsia"/>
          <w:sz w:val="28"/>
          <w:szCs w:val="28"/>
        </w:rPr>
        <w:t>大赛组委会有权取消符合规定之外的参赛账户比赛成绩。</w:t>
      </w:r>
    </w:p>
    <w:p w:rsidR="00457BB6" w:rsidRPr="008E15AD" w:rsidRDefault="00457BB6" w:rsidP="00457BB6">
      <w:pPr>
        <w:spacing w:line="360" w:lineRule="auto"/>
        <w:ind w:firstLine="639"/>
        <w:rPr>
          <w:rFonts w:ascii="仿宋" w:eastAsia="仿宋" w:hAnsi="仿宋" w:cs="仿宋"/>
          <w:sz w:val="28"/>
          <w:szCs w:val="28"/>
        </w:rPr>
      </w:pPr>
      <w:r w:rsidRPr="00CC0CB4">
        <w:rPr>
          <w:rFonts w:ascii="仿宋" w:eastAsia="仿宋" w:hAnsi="仿宋" w:cs="仿宋" w:hint="eastAsia"/>
          <w:color w:val="000000"/>
          <w:sz w:val="28"/>
          <w:szCs w:val="28"/>
        </w:rPr>
        <w:t>1</w:t>
      </w:r>
      <w:r w:rsidR="00AB125D">
        <w:rPr>
          <w:rFonts w:ascii="仿宋" w:eastAsia="仿宋" w:hAnsi="仿宋" w:cs="仿宋" w:hint="eastAsia"/>
          <w:color w:val="000000"/>
          <w:sz w:val="28"/>
          <w:szCs w:val="28"/>
        </w:rPr>
        <w:t>0</w:t>
      </w:r>
      <w:r w:rsidRPr="00CC0CB4">
        <w:rPr>
          <w:rFonts w:ascii="仿宋" w:eastAsia="仿宋" w:hAnsi="仿宋" w:cs="仿宋" w:hint="eastAsia"/>
          <w:color w:val="000000"/>
          <w:sz w:val="28"/>
          <w:szCs w:val="28"/>
        </w:rPr>
        <w:t>.</w:t>
      </w:r>
      <w:r w:rsidRPr="008E15AD">
        <w:rPr>
          <w:rFonts w:ascii="仿宋" w:eastAsia="仿宋" w:hAnsi="仿宋" w:cs="仿宋" w:hint="eastAsia"/>
          <w:sz w:val="28"/>
          <w:szCs w:val="28"/>
        </w:rPr>
        <w:t>比赛最后一天，</w:t>
      </w:r>
      <w:r w:rsidRPr="00CC0CB4">
        <w:rPr>
          <w:rFonts w:ascii="仿宋" w:eastAsia="仿宋" w:hAnsi="仿宋" w:cs="仿宋" w:hint="eastAsia"/>
          <w:sz w:val="28"/>
          <w:szCs w:val="28"/>
        </w:rPr>
        <w:t>参赛者可以继续保留</w:t>
      </w:r>
      <w:r w:rsidR="002026CA" w:rsidRPr="00CC0CB4">
        <w:rPr>
          <w:rFonts w:ascii="仿宋" w:eastAsia="仿宋" w:hAnsi="仿宋" w:cs="仿宋" w:hint="eastAsia"/>
          <w:sz w:val="28"/>
          <w:szCs w:val="28"/>
        </w:rPr>
        <w:t>期货和期权</w:t>
      </w:r>
      <w:r w:rsidRPr="00CC0CB4">
        <w:rPr>
          <w:rFonts w:ascii="仿宋" w:eastAsia="仿宋" w:hAnsi="仿宋" w:cs="仿宋" w:hint="eastAsia"/>
          <w:sz w:val="28"/>
          <w:szCs w:val="28"/>
        </w:rPr>
        <w:t>持仓</w:t>
      </w:r>
      <w:r w:rsidRPr="008E15AD">
        <w:rPr>
          <w:rFonts w:ascii="仿宋" w:eastAsia="仿宋" w:hAnsi="仿宋" w:cs="仿宋" w:hint="eastAsia"/>
          <w:sz w:val="28"/>
          <w:szCs w:val="28"/>
        </w:rPr>
        <w:t>，但当日权益</w:t>
      </w:r>
      <w:r w:rsidR="002026CA">
        <w:rPr>
          <w:rFonts w:ascii="仿宋" w:eastAsia="仿宋" w:hAnsi="仿宋" w:cs="仿宋" w:hint="eastAsia"/>
          <w:sz w:val="28"/>
          <w:szCs w:val="28"/>
        </w:rPr>
        <w:t>均</w:t>
      </w:r>
      <w:r w:rsidRPr="008E15AD">
        <w:rPr>
          <w:rFonts w:ascii="仿宋" w:eastAsia="仿宋" w:hAnsi="仿宋" w:cs="仿宋" w:hint="eastAsia"/>
          <w:sz w:val="28"/>
          <w:szCs w:val="28"/>
        </w:rPr>
        <w:t>按照收盘价计算，并以此计算成绩进行排名</w:t>
      </w:r>
      <w:r w:rsidR="00630A10" w:rsidRPr="008E15AD">
        <w:rPr>
          <w:rFonts w:ascii="仿宋" w:eastAsia="仿宋" w:hAnsi="仿宋" w:cs="仿宋" w:hint="eastAsia"/>
          <w:sz w:val="28"/>
          <w:szCs w:val="28"/>
        </w:rPr>
        <w:t>。</w:t>
      </w:r>
    </w:p>
    <w:p w:rsidR="00457BB6" w:rsidRPr="004514CA" w:rsidRDefault="00457BB6" w:rsidP="00457BB6">
      <w:pPr>
        <w:spacing w:line="360" w:lineRule="auto"/>
        <w:ind w:firstLine="639"/>
        <w:rPr>
          <w:rFonts w:ascii="仿宋" w:eastAsia="仿宋" w:hAnsi="仿宋" w:cs="仿宋"/>
          <w:color w:val="000000" w:themeColor="text1"/>
          <w:sz w:val="28"/>
          <w:szCs w:val="28"/>
        </w:rPr>
      </w:pPr>
      <w:r w:rsidRPr="00CC0CB4">
        <w:rPr>
          <w:rFonts w:ascii="仿宋" w:eastAsia="仿宋" w:hAnsi="仿宋" w:cs="仿宋" w:hint="eastAsia"/>
          <w:color w:val="000000"/>
          <w:sz w:val="28"/>
          <w:szCs w:val="28"/>
        </w:rPr>
        <w:t>1</w:t>
      </w:r>
      <w:r w:rsidR="00AB125D">
        <w:rPr>
          <w:rFonts w:ascii="仿宋" w:eastAsia="仿宋" w:hAnsi="仿宋" w:cs="仿宋" w:hint="eastAsia"/>
          <w:color w:val="000000"/>
          <w:sz w:val="28"/>
          <w:szCs w:val="28"/>
        </w:rPr>
        <w:t>1</w:t>
      </w:r>
      <w:r w:rsidRPr="00CC0CB4">
        <w:rPr>
          <w:rFonts w:ascii="仿宋" w:eastAsia="仿宋" w:hAnsi="仿宋" w:cs="仿宋" w:hint="eastAsia"/>
          <w:color w:val="000000"/>
          <w:sz w:val="28"/>
          <w:szCs w:val="28"/>
        </w:rPr>
        <w:t>.</w:t>
      </w:r>
      <w:r w:rsidRPr="004514CA">
        <w:rPr>
          <w:rFonts w:ascii="仿宋" w:eastAsia="仿宋" w:hAnsi="仿宋" w:cs="仿宋" w:hint="eastAsia"/>
          <w:color w:val="000000" w:themeColor="text1"/>
          <w:sz w:val="28"/>
          <w:szCs w:val="28"/>
        </w:rPr>
        <w:t>参赛账户通过交易不活跃合约获取利润并对成绩贡献较大，大赛组委会有权取消该参赛账户的比赛成绩，并做退赛处理。不活跃合约的界定权在大赛</w:t>
      </w:r>
      <w:r w:rsidR="0086243B">
        <w:rPr>
          <w:rFonts w:ascii="仿宋" w:eastAsia="仿宋" w:hAnsi="仿宋" w:cs="仿宋" w:hint="eastAsia"/>
          <w:color w:val="000000" w:themeColor="text1"/>
          <w:sz w:val="28"/>
          <w:szCs w:val="28"/>
        </w:rPr>
        <w:t>组委会</w:t>
      </w:r>
      <w:r w:rsidRPr="004514CA">
        <w:rPr>
          <w:rFonts w:ascii="仿宋" w:eastAsia="仿宋" w:hAnsi="仿宋" w:cs="仿宋" w:hint="eastAsia"/>
          <w:color w:val="000000" w:themeColor="text1"/>
          <w:sz w:val="28"/>
          <w:szCs w:val="28"/>
        </w:rPr>
        <w:t>。</w:t>
      </w:r>
    </w:p>
    <w:p w:rsidR="00457BB6" w:rsidRPr="00D51EB0" w:rsidRDefault="00457BB6" w:rsidP="00BF1416">
      <w:pPr>
        <w:spacing w:line="360" w:lineRule="auto"/>
        <w:ind w:firstLine="639"/>
        <w:rPr>
          <w:rFonts w:ascii="仿宋" w:eastAsia="仿宋" w:hAnsi="仿宋" w:cs="仿宋"/>
          <w:color w:val="000000"/>
          <w:sz w:val="28"/>
          <w:szCs w:val="28"/>
        </w:rPr>
      </w:pPr>
      <w:r w:rsidRPr="00CC0CB4">
        <w:rPr>
          <w:rFonts w:ascii="仿宋" w:eastAsia="仿宋" w:hAnsi="仿宋" w:cs="仿宋" w:hint="eastAsia"/>
          <w:color w:val="000000"/>
          <w:sz w:val="28"/>
          <w:szCs w:val="28"/>
        </w:rPr>
        <w:t>1</w:t>
      </w:r>
      <w:r w:rsidR="00AB125D">
        <w:rPr>
          <w:rFonts w:ascii="仿宋" w:eastAsia="仿宋" w:hAnsi="仿宋" w:cs="仿宋" w:hint="eastAsia"/>
          <w:color w:val="000000"/>
          <w:sz w:val="28"/>
          <w:szCs w:val="28"/>
        </w:rPr>
        <w:t>2</w:t>
      </w:r>
      <w:r w:rsidRPr="00CC0CB4">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大赛</w:t>
      </w:r>
      <w:r w:rsidR="008C5503" w:rsidRPr="008C5503">
        <w:rPr>
          <w:rFonts w:ascii="仿宋" w:eastAsia="仿宋" w:hAnsi="仿宋" w:cs="仿宋" w:hint="eastAsia"/>
          <w:color w:val="FF0000"/>
          <w:sz w:val="28"/>
          <w:szCs w:val="28"/>
        </w:rPr>
        <w:t>组委会</w:t>
      </w:r>
      <w:r>
        <w:rPr>
          <w:rFonts w:ascii="仿宋" w:eastAsia="仿宋" w:hAnsi="仿宋" w:cs="仿宋" w:hint="eastAsia"/>
          <w:color w:val="000000"/>
          <w:sz w:val="28"/>
          <w:szCs w:val="28"/>
        </w:rPr>
        <w:t>确定参赛选手有舞弊行为的，</w:t>
      </w:r>
      <w:r w:rsidR="006D6988" w:rsidRPr="00D51EB0">
        <w:rPr>
          <w:rFonts w:ascii="仿宋" w:eastAsia="仿宋" w:hAnsi="仿宋" w:cs="仿宋" w:hint="eastAsia"/>
          <w:color w:val="000000"/>
          <w:sz w:val="28"/>
          <w:szCs w:val="28"/>
        </w:rPr>
        <w:t>有权</w:t>
      </w:r>
      <w:r w:rsidRPr="00D51EB0">
        <w:rPr>
          <w:rFonts w:ascii="仿宋" w:eastAsia="仿宋" w:hAnsi="仿宋" w:cs="仿宋" w:hint="eastAsia"/>
          <w:color w:val="000000"/>
          <w:sz w:val="28"/>
          <w:szCs w:val="28"/>
        </w:rPr>
        <w:t>取消其</w:t>
      </w:r>
      <w:r w:rsidR="006D6988" w:rsidRPr="00D51EB0">
        <w:rPr>
          <w:rFonts w:ascii="仿宋" w:eastAsia="仿宋" w:hAnsi="仿宋" w:cs="仿宋" w:hint="eastAsia"/>
          <w:color w:val="000000"/>
          <w:sz w:val="28"/>
          <w:szCs w:val="28"/>
        </w:rPr>
        <w:t>比赛成绩</w:t>
      </w:r>
      <w:r w:rsidRPr="00D51EB0">
        <w:rPr>
          <w:rFonts w:ascii="仿宋" w:eastAsia="仿宋" w:hAnsi="仿宋" w:cs="仿宋" w:hint="eastAsia"/>
          <w:color w:val="000000"/>
          <w:sz w:val="28"/>
          <w:szCs w:val="28"/>
        </w:rPr>
        <w:t>。</w:t>
      </w:r>
    </w:p>
    <w:p w:rsidR="006D6988" w:rsidRDefault="007F76AC" w:rsidP="00457BB6">
      <w:pPr>
        <w:spacing w:line="360" w:lineRule="auto"/>
        <w:ind w:firstLine="643"/>
        <w:rPr>
          <w:rFonts w:ascii="仿宋" w:eastAsia="仿宋" w:hAnsi="仿宋" w:cs="仿宋"/>
          <w:color w:val="000000"/>
          <w:sz w:val="28"/>
          <w:szCs w:val="28"/>
        </w:rPr>
      </w:pPr>
      <w:r w:rsidRPr="00CC0CB4">
        <w:rPr>
          <w:rFonts w:ascii="仿宋" w:eastAsia="仿宋" w:hAnsi="仿宋" w:cs="仿宋" w:hint="eastAsia"/>
          <w:color w:val="000000"/>
          <w:sz w:val="28"/>
          <w:szCs w:val="28"/>
        </w:rPr>
        <w:t>1</w:t>
      </w:r>
      <w:r w:rsidR="00BF1416">
        <w:rPr>
          <w:rFonts w:ascii="仿宋" w:eastAsia="仿宋" w:hAnsi="仿宋" w:cs="仿宋" w:hint="eastAsia"/>
          <w:color w:val="000000"/>
          <w:sz w:val="28"/>
          <w:szCs w:val="28"/>
        </w:rPr>
        <w:t>3</w:t>
      </w:r>
      <w:r w:rsidRPr="00CC0CB4">
        <w:rPr>
          <w:rFonts w:ascii="仿宋" w:eastAsia="仿宋" w:hAnsi="仿宋" w:cs="仿宋" w:hint="eastAsia"/>
          <w:color w:val="000000"/>
          <w:sz w:val="28"/>
          <w:szCs w:val="28"/>
        </w:rPr>
        <w:t>.</w:t>
      </w:r>
      <w:r w:rsidR="006D6988" w:rsidRPr="00D51EB0">
        <w:rPr>
          <w:rFonts w:ascii="仿宋" w:eastAsia="仿宋" w:hAnsi="仿宋" w:cs="仿宋" w:hint="eastAsia"/>
          <w:color w:val="000000"/>
          <w:sz w:val="28"/>
          <w:szCs w:val="28"/>
        </w:rPr>
        <w:t xml:space="preserve"> 参赛者在比赛期间下午三点之前报名，当日交易以纳入比赛成绩。</w:t>
      </w:r>
    </w:p>
    <w:p w:rsidR="006D5311" w:rsidRDefault="006D5311" w:rsidP="00457BB6">
      <w:pPr>
        <w:spacing w:line="360" w:lineRule="auto"/>
        <w:ind w:firstLine="643"/>
        <w:rPr>
          <w:rFonts w:ascii="仿宋" w:eastAsia="仿宋" w:hAnsi="仿宋" w:cs="仿宋"/>
          <w:color w:val="000000"/>
          <w:sz w:val="28"/>
        </w:rPr>
      </w:pPr>
      <w:r w:rsidRPr="00CC0CB4">
        <w:rPr>
          <w:rFonts w:ascii="仿宋" w:eastAsia="仿宋" w:hAnsi="仿宋" w:cs="仿宋" w:hint="eastAsia"/>
          <w:color w:val="000000"/>
          <w:sz w:val="28"/>
          <w:szCs w:val="28"/>
        </w:rPr>
        <w:t>1</w:t>
      </w:r>
      <w:r w:rsidR="00BF1416">
        <w:rPr>
          <w:rFonts w:ascii="仿宋" w:eastAsia="仿宋" w:hAnsi="仿宋" w:cs="仿宋" w:hint="eastAsia"/>
          <w:color w:val="000000"/>
          <w:sz w:val="28"/>
          <w:szCs w:val="28"/>
        </w:rPr>
        <w:t>4</w:t>
      </w:r>
      <w:r w:rsidRPr="00CC0CB4">
        <w:rPr>
          <w:rFonts w:ascii="仿宋" w:eastAsia="仿宋" w:hAnsi="仿宋" w:cs="仿宋" w:hint="eastAsia"/>
          <w:color w:val="000000"/>
          <w:sz w:val="28"/>
          <w:szCs w:val="28"/>
        </w:rPr>
        <w:t>.</w:t>
      </w:r>
      <w:r>
        <w:rPr>
          <w:rFonts w:ascii="仿宋" w:eastAsia="仿宋" w:hAnsi="仿宋" w:cs="仿宋" w:hint="eastAsia"/>
          <w:color w:val="000000"/>
          <w:sz w:val="28"/>
        </w:rPr>
        <w:t>参赛者须允许自己的相关比赛</w:t>
      </w:r>
      <w:r w:rsidR="007D405C">
        <w:rPr>
          <w:rFonts w:ascii="仿宋" w:eastAsia="仿宋" w:hAnsi="仿宋" w:cs="仿宋" w:hint="eastAsia"/>
          <w:color w:val="000000"/>
          <w:sz w:val="28"/>
        </w:rPr>
        <w:t>成绩</w:t>
      </w:r>
      <w:r>
        <w:rPr>
          <w:rFonts w:ascii="仿宋" w:eastAsia="仿宋" w:hAnsi="仿宋" w:cs="仿宋" w:hint="eastAsia"/>
          <w:color w:val="000000"/>
          <w:sz w:val="28"/>
        </w:rPr>
        <w:t>在包括但不限于《期货日报》、大赛官网、大赛</w:t>
      </w:r>
      <w:r w:rsidR="00B614AB">
        <w:rPr>
          <w:rFonts w:ascii="仿宋" w:eastAsia="仿宋" w:hAnsi="仿宋" w:cs="仿宋" w:hint="eastAsia"/>
          <w:color w:val="000000"/>
          <w:sz w:val="28"/>
        </w:rPr>
        <w:t>官方</w:t>
      </w:r>
      <w:r>
        <w:rPr>
          <w:rFonts w:ascii="仿宋" w:eastAsia="仿宋" w:hAnsi="仿宋" w:cs="仿宋" w:hint="eastAsia"/>
          <w:color w:val="000000"/>
          <w:sz w:val="28"/>
        </w:rPr>
        <w:t>APP</w:t>
      </w:r>
      <w:r w:rsidR="00B73183" w:rsidRPr="00CC0CB4">
        <w:rPr>
          <w:rFonts w:ascii="仿宋" w:eastAsia="仿宋" w:hAnsi="仿宋" w:cs="仿宋" w:hint="eastAsia"/>
          <w:color w:val="000000"/>
          <w:sz w:val="28"/>
        </w:rPr>
        <w:t>及其他相关</w:t>
      </w:r>
      <w:r>
        <w:rPr>
          <w:rFonts w:ascii="仿宋" w:eastAsia="仿宋" w:hAnsi="仿宋" w:cs="仿宋" w:hint="eastAsia"/>
          <w:color w:val="000000"/>
          <w:sz w:val="28"/>
        </w:rPr>
        <w:t>媒体公示，接受市场的监督审核。</w:t>
      </w:r>
    </w:p>
    <w:p w:rsidR="006D6988" w:rsidRDefault="00981BF4" w:rsidP="006D6988">
      <w:pPr>
        <w:spacing w:line="360" w:lineRule="auto"/>
        <w:ind w:firstLine="643"/>
        <w:rPr>
          <w:rFonts w:ascii="仿宋" w:eastAsia="仿宋" w:hAnsi="仿宋" w:cs="仿宋"/>
          <w:color w:val="000000"/>
          <w:sz w:val="28"/>
          <w:szCs w:val="28"/>
        </w:rPr>
      </w:pPr>
      <w:r w:rsidRPr="00CC0CB4">
        <w:rPr>
          <w:rFonts w:ascii="仿宋" w:eastAsia="仿宋" w:hAnsi="仿宋" w:cs="仿宋" w:hint="eastAsia"/>
          <w:color w:val="000000"/>
          <w:sz w:val="28"/>
          <w:szCs w:val="28"/>
        </w:rPr>
        <w:t>1</w:t>
      </w:r>
      <w:r w:rsidR="00BF1416">
        <w:rPr>
          <w:rFonts w:ascii="仿宋" w:eastAsia="仿宋" w:hAnsi="仿宋" w:cs="仿宋" w:hint="eastAsia"/>
          <w:color w:val="000000"/>
          <w:sz w:val="28"/>
          <w:szCs w:val="28"/>
        </w:rPr>
        <w:t>5</w:t>
      </w:r>
      <w:r w:rsidRPr="00CC0CB4">
        <w:rPr>
          <w:rFonts w:ascii="仿宋" w:eastAsia="仿宋" w:hAnsi="仿宋" w:cs="仿宋" w:hint="eastAsia"/>
          <w:color w:val="000000"/>
          <w:sz w:val="28"/>
          <w:szCs w:val="28"/>
        </w:rPr>
        <w:t>.</w:t>
      </w:r>
      <w:r w:rsidR="006D6988" w:rsidRPr="006D6988">
        <w:rPr>
          <w:rFonts w:ascii="仿宋" w:eastAsia="仿宋" w:hAnsi="仿宋" w:cs="仿宋" w:hint="eastAsia"/>
          <w:color w:val="000000"/>
          <w:sz w:val="28"/>
          <w:szCs w:val="28"/>
        </w:rPr>
        <w:t xml:space="preserve"> </w:t>
      </w:r>
      <w:r w:rsidR="006D6988">
        <w:rPr>
          <w:rFonts w:ascii="仿宋" w:eastAsia="仿宋" w:hAnsi="仿宋" w:cs="仿宋" w:hint="eastAsia"/>
          <w:color w:val="000000"/>
          <w:sz w:val="28"/>
          <w:szCs w:val="28"/>
        </w:rPr>
        <w:t>交易者报名参加本届大赛，视为同意并遵守本比赛规则。</w:t>
      </w:r>
    </w:p>
    <w:p w:rsidR="00626224" w:rsidRPr="00F71DDC" w:rsidRDefault="00470A2F" w:rsidP="00F71DDC">
      <w:pPr>
        <w:spacing w:line="360" w:lineRule="auto"/>
        <w:ind w:firstLine="560"/>
        <w:rPr>
          <w:rFonts w:ascii="仿宋" w:eastAsia="仿宋" w:hAnsi="仿宋" w:cs="仿宋"/>
          <w:b/>
          <w:bCs/>
          <w:sz w:val="28"/>
          <w:szCs w:val="28"/>
        </w:rPr>
      </w:pPr>
      <w:r w:rsidRPr="00F71DDC">
        <w:rPr>
          <w:rFonts w:ascii="仿宋" w:eastAsia="仿宋" w:hAnsi="仿宋" w:cs="仿宋" w:hint="eastAsia"/>
          <w:b/>
          <w:bCs/>
          <w:sz w:val="28"/>
          <w:szCs w:val="28"/>
        </w:rPr>
        <w:t>五</w:t>
      </w:r>
      <w:r w:rsidR="0043597C" w:rsidRPr="00F71DDC">
        <w:rPr>
          <w:rFonts w:ascii="仿宋" w:eastAsia="仿宋" w:hAnsi="仿宋" w:cs="仿宋" w:hint="eastAsia"/>
          <w:b/>
          <w:bCs/>
          <w:sz w:val="28"/>
          <w:szCs w:val="28"/>
        </w:rPr>
        <w:t>、</w:t>
      </w:r>
      <w:r w:rsidR="00626224" w:rsidRPr="00F71DDC">
        <w:rPr>
          <w:rFonts w:ascii="仿宋" w:eastAsia="仿宋" w:hAnsi="仿宋" w:cs="仿宋" w:hint="eastAsia"/>
          <w:b/>
          <w:bCs/>
          <w:sz w:val="28"/>
          <w:szCs w:val="28"/>
        </w:rPr>
        <w:t>风险及免责条款</w:t>
      </w:r>
    </w:p>
    <w:p w:rsidR="00626224" w:rsidRDefault="00626224" w:rsidP="00626224">
      <w:pPr>
        <w:spacing w:line="360" w:lineRule="auto"/>
        <w:ind w:firstLine="643"/>
        <w:rPr>
          <w:rFonts w:ascii="仿宋" w:eastAsia="仿宋" w:hAnsi="仿宋" w:cs="仿宋"/>
          <w:color w:val="000000"/>
          <w:sz w:val="28"/>
          <w:szCs w:val="28"/>
        </w:rPr>
      </w:pPr>
      <w:r w:rsidRPr="00CC0CB4">
        <w:rPr>
          <w:rFonts w:ascii="仿宋" w:eastAsia="仿宋" w:hAnsi="仿宋" w:cs="仿宋" w:hint="eastAsia"/>
          <w:color w:val="000000"/>
          <w:sz w:val="28"/>
          <w:szCs w:val="28"/>
        </w:rPr>
        <w:t>1</w:t>
      </w:r>
      <w:r>
        <w:rPr>
          <w:rFonts w:ascii="仿宋" w:eastAsia="仿宋" w:hAnsi="仿宋" w:cs="仿宋" w:hint="eastAsia"/>
          <w:color w:val="000000"/>
          <w:sz w:val="28"/>
          <w:szCs w:val="28"/>
        </w:rPr>
        <w:t xml:space="preserve"> </w:t>
      </w:r>
      <w:r w:rsidR="0043597C">
        <w:rPr>
          <w:rFonts w:ascii="仿宋" w:eastAsia="仿宋" w:hAnsi="仿宋" w:cs="仿宋" w:hint="eastAsia"/>
          <w:color w:val="000000"/>
          <w:sz w:val="28"/>
          <w:szCs w:val="28"/>
        </w:rPr>
        <w:t>.</w:t>
      </w:r>
      <w:r>
        <w:rPr>
          <w:rFonts w:ascii="仿宋" w:eastAsia="仿宋" w:hAnsi="仿宋" w:cs="仿宋" w:hint="eastAsia"/>
          <w:color w:val="000000"/>
          <w:sz w:val="28"/>
          <w:szCs w:val="28"/>
        </w:rPr>
        <w:t>本届大赛主办方将本着公平、公正和认真态度竭力保证大赛顺利进行，但对于不可抗拒的因素或非主办方所能控制的情况所导致的风险</w:t>
      </w:r>
      <w:r w:rsidR="0054119E">
        <w:rPr>
          <w:rFonts w:ascii="仿宋" w:eastAsia="仿宋" w:hAnsi="仿宋" w:cs="仿宋" w:hint="eastAsia"/>
          <w:color w:val="000000"/>
          <w:sz w:val="28"/>
          <w:szCs w:val="28"/>
        </w:rPr>
        <w:t>，</w:t>
      </w:r>
      <w:r>
        <w:rPr>
          <w:rFonts w:ascii="仿宋" w:eastAsia="仿宋" w:hAnsi="仿宋" w:cs="仿宋" w:hint="eastAsia"/>
          <w:color w:val="000000"/>
          <w:sz w:val="28"/>
          <w:szCs w:val="28"/>
        </w:rPr>
        <w:t>或</w:t>
      </w:r>
      <w:r>
        <w:rPr>
          <w:rFonts w:ascii="仿宋" w:eastAsia="仿宋" w:hAnsi="仿宋" w:cs="仿宋" w:hint="eastAsia"/>
          <w:color w:val="000000"/>
          <w:sz w:val="28"/>
          <w:szCs w:val="28"/>
        </w:rPr>
        <w:lastRenderedPageBreak/>
        <w:t>由于系统故障对参赛者</w:t>
      </w:r>
      <w:r w:rsidR="0054119E">
        <w:rPr>
          <w:rFonts w:ascii="仿宋" w:eastAsia="仿宋" w:hAnsi="仿宋" w:cs="仿宋" w:hint="eastAsia"/>
          <w:color w:val="000000"/>
          <w:sz w:val="28"/>
          <w:szCs w:val="28"/>
        </w:rPr>
        <w:t>权益</w:t>
      </w:r>
      <w:r>
        <w:rPr>
          <w:rFonts w:ascii="仿宋" w:eastAsia="仿宋" w:hAnsi="仿宋" w:cs="仿宋" w:hint="eastAsia"/>
          <w:color w:val="000000"/>
          <w:sz w:val="28"/>
          <w:szCs w:val="28"/>
        </w:rPr>
        <w:t>及排名产生的影响不做担保。</w:t>
      </w:r>
    </w:p>
    <w:p w:rsidR="00626224" w:rsidRDefault="00626224" w:rsidP="00626224">
      <w:pPr>
        <w:spacing w:line="360" w:lineRule="auto"/>
        <w:ind w:firstLine="643"/>
        <w:rPr>
          <w:rFonts w:ascii="仿宋" w:eastAsia="仿宋" w:hAnsi="仿宋" w:cs="仿宋"/>
          <w:color w:val="000000"/>
          <w:sz w:val="28"/>
          <w:szCs w:val="28"/>
        </w:rPr>
      </w:pPr>
      <w:r w:rsidRPr="00CC0CB4">
        <w:rPr>
          <w:rFonts w:ascii="仿宋" w:eastAsia="仿宋" w:hAnsi="仿宋" w:cs="仿宋" w:hint="eastAsia"/>
          <w:color w:val="000000"/>
          <w:sz w:val="28"/>
          <w:szCs w:val="28"/>
        </w:rPr>
        <w:t>2</w:t>
      </w:r>
      <w:r w:rsidR="0043597C" w:rsidRPr="00CC0CB4">
        <w:rPr>
          <w:rFonts w:ascii="仿宋" w:eastAsia="仿宋" w:hAnsi="仿宋" w:cs="仿宋" w:hint="eastAsia"/>
          <w:color w:val="000000"/>
          <w:sz w:val="28"/>
          <w:szCs w:val="28"/>
        </w:rPr>
        <w:t>.</w:t>
      </w:r>
      <w:r>
        <w:rPr>
          <w:rFonts w:ascii="仿宋" w:eastAsia="仿宋" w:hAnsi="仿宋" w:cs="仿宋" w:hint="eastAsia"/>
          <w:color w:val="000000"/>
          <w:sz w:val="28"/>
          <w:szCs w:val="28"/>
        </w:rPr>
        <w:t>参赛者必须保护好自己的相关密码，如因密码丢失或被破解所导致的账户被窃造成的损失，大赛</w:t>
      </w:r>
      <w:r w:rsidR="00F773DA">
        <w:rPr>
          <w:rFonts w:ascii="仿宋" w:eastAsia="仿宋" w:hAnsi="仿宋" w:cs="仿宋" w:hint="eastAsia"/>
          <w:color w:val="000000"/>
          <w:sz w:val="28"/>
          <w:szCs w:val="28"/>
        </w:rPr>
        <w:t>主办</w:t>
      </w:r>
      <w:r>
        <w:rPr>
          <w:rFonts w:ascii="仿宋" w:eastAsia="仿宋" w:hAnsi="仿宋" w:cs="仿宋" w:hint="eastAsia"/>
          <w:color w:val="000000"/>
          <w:sz w:val="28"/>
          <w:szCs w:val="28"/>
        </w:rPr>
        <w:t>方不负任何责任。</w:t>
      </w:r>
    </w:p>
    <w:p w:rsidR="00B97876" w:rsidRDefault="00626224" w:rsidP="00CC0CB4">
      <w:pPr>
        <w:spacing w:line="360" w:lineRule="auto"/>
        <w:ind w:firstLineChars="200" w:firstLine="560"/>
        <w:rPr>
          <w:rFonts w:ascii="仿宋" w:eastAsia="仿宋" w:hAnsi="仿宋" w:cs="仿宋"/>
          <w:color w:val="000000"/>
          <w:sz w:val="28"/>
          <w:szCs w:val="28"/>
        </w:rPr>
      </w:pPr>
      <w:r w:rsidRPr="00CC0CB4">
        <w:rPr>
          <w:rFonts w:ascii="仿宋" w:eastAsia="仿宋" w:hAnsi="仿宋" w:cs="仿宋" w:hint="eastAsia"/>
          <w:color w:val="000000"/>
          <w:sz w:val="28"/>
          <w:szCs w:val="28"/>
        </w:rPr>
        <w:t>3</w:t>
      </w:r>
      <w:r w:rsidR="0043597C" w:rsidRPr="00CC0CB4">
        <w:rPr>
          <w:rFonts w:ascii="仿宋" w:eastAsia="仿宋" w:hAnsi="仿宋" w:cs="仿宋" w:hint="eastAsia"/>
          <w:color w:val="000000"/>
          <w:sz w:val="28"/>
          <w:szCs w:val="28"/>
        </w:rPr>
        <w:t>.</w:t>
      </w:r>
      <w:r>
        <w:rPr>
          <w:rFonts w:ascii="仿宋" w:eastAsia="仿宋" w:hAnsi="仿宋" w:cs="仿宋" w:hint="eastAsia"/>
          <w:color w:val="000000"/>
          <w:sz w:val="28"/>
          <w:szCs w:val="28"/>
        </w:rPr>
        <w:t>本届大赛</w:t>
      </w:r>
      <w:r w:rsidRPr="008E15AD">
        <w:rPr>
          <w:rFonts w:ascii="仿宋" w:eastAsia="仿宋" w:hAnsi="仿宋" w:cs="仿宋" w:hint="eastAsia"/>
          <w:color w:val="000000"/>
          <w:sz w:val="28"/>
          <w:szCs w:val="28"/>
        </w:rPr>
        <w:t>由第</w:t>
      </w:r>
      <w:r w:rsidR="00555D77" w:rsidRPr="002C6D6D">
        <w:rPr>
          <w:rFonts w:ascii="仿宋" w:eastAsia="仿宋" w:hAnsi="仿宋" w:cs="仿宋" w:hint="eastAsia"/>
          <w:color w:val="000000"/>
          <w:sz w:val="28"/>
          <w:szCs w:val="28"/>
        </w:rPr>
        <w:t>十</w:t>
      </w:r>
      <w:r w:rsidR="00AB2936">
        <w:rPr>
          <w:rFonts w:ascii="仿宋" w:eastAsia="仿宋" w:hAnsi="仿宋" w:cs="仿宋" w:hint="eastAsia"/>
          <w:color w:val="000000"/>
          <w:sz w:val="28"/>
          <w:szCs w:val="28"/>
        </w:rPr>
        <w:t>九</w:t>
      </w:r>
      <w:r w:rsidRPr="008E15AD">
        <w:rPr>
          <w:rFonts w:ascii="仿宋" w:eastAsia="仿宋" w:hAnsi="仿宋" w:cs="仿宋" w:hint="eastAsia"/>
          <w:color w:val="000000"/>
          <w:sz w:val="28"/>
          <w:szCs w:val="28"/>
        </w:rPr>
        <w:t>届全国期货</w:t>
      </w:r>
      <w:r w:rsidR="0057327F" w:rsidRPr="008E15AD">
        <w:rPr>
          <w:rFonts w:ascii="仿宋" w:eastAsia="仿宋" w:hAnsi="仿宋" w:cs="仿宋" w:hint="eastAsia"/>
          <w:color w:val="000000"/>
          <w:sz w:val="28"/>
          <w:szCs w:val="28"/>
        </w:rPr>
        <w:t>（期权）</w:t>
      </w:r>
      <w:r w:rsidRPr="008E15AD">
        <w:rPr>
          <w:rFonts w:ascii="仿宋" w:eastAsia="仿宋" w:hAnsi="仿宋" w:cs="仿宋" w:hint="eastAsia"/>
          <w:color w:val="000000"/>
          <w:sz w:val="28"/>
          <w:szCs w:val="28"/>
        </w:rPr>
        <w:t>实盘交易大赛组委会负</w:t>
      </w:r>
      <w:r>
        <w:rPr>
          <w:rFonts w:ascii="仿宋" w:eastAsia="仿宋" w:hAnsi="仿宋" w:cs="仿宋" w:hint="eastAsia"/>
          <w:color w:val="000000"/>
          <w:sz w:val="28"/>
          <w:szCs w:val="28"/>
        </w:rPr>
        <w:t>责运行，</w:t>
      </w:r>
      <w:r w:rsidR="00893A07">
        <w:rPr>
          <w:rFonts w:ascii="仿宋" w:eastAsia="仿宋" w:hAnsi="仿宋" w:cs="仿宋" w:hint="eastAsia"/>
          <w:color w:val="000000"/>
          <w:sz w:val="28"/>
          <w:szCs w:val="28"/>
        </w:rPr>
        <w:t>比赛</w:t>
      </w:r>
      <w:r>
        <w:rPr>
          <w:rFonts w:ascii="仿宋" w:eastAsia="仿宋" w:hAnsi="仿宋" w:cs="仿宋" w:hint="eastAsia"/>
          <w:color w:val="000000"/>
          <w:sz w:val="28"/>
          <w:szCs w:val="28"/>
        </w:rPr>
        <w:t>规则以及</w:t>
      </w:r>
      <w:r w:rsidR="00893A07" w:rsidRPr="00CC0CB4">
        <w:rPr>
          <w:rFonts w:ascii="仿宋" w:eastAsia="仿宋" w:hAnsi="仿宋" w:cs="仿宋" w:hint="eastAsia"/>
          <w:color w:val="000000"/>
          <w:sz w:val="28"/>
          <w:szCs w:val="28"/>
        </w:rPr>
        <w:t>其他比赛相关</w:t>
      </w:r>
      <w:r w:rsidRPr="00CC0CB4">
        <w:rPr>
          <w:rFonts w:ascii="仿宋" w:eastAsia="仿宋" w:hAnsi="仿宋" w:cs="仿宋" w:hint="eastAsia"/>
          <w:color w:val="000000"/>
          <w:sz w:val="28"/>
          <w:szCs w:val="28"/>
        </w:rPr>
        <w:t>事项</w:t>
      </w:r>
      <w:r>
        <w:rPr>
          <w:rFonts w:ascii="仿宋" w:eastAsia="仿宋" w:hAnsi="仿宋" w:cs="仿宋" w:hint="eastAsia"/>
          <w:color w:val="000000"/>
          <w:sz w:val="28"/>
          <w:szCs w:val="28"/>
        </w:rPr>
        <w:t>由大赛组委会负责解释。大赛组委会对</w:t>
      </w:r>
      <w:r w:rsidR="00F773DA">
        <w:rPr>
          <w:rFonts w:ascii="仿宋" w:eastAsia="仿宋" w:hAnsi="仿宋" w:cs="仿宋" w:hint="eastAsia"/>
          <w:color w:val="000000"/>
          <w:sz w:val="28"/>
          <w:szCs w:val="28"/>
        </w:rPr>
        <w:t>比赛规则</w:t>
      </w:r>
      <w:r>
        <w:rPr>
          <w:rFonts w:ascii="仿宋" w:eastAsia="仿宋" w:hAnsi="仿宋" w:cs="仿宋" w:hint="eastAsia"/>
          <w:color w:val="000000"/>
          <w:sz w:val="28"/>
          <w:szCs w:val="28"/>
        </w:rPr>
        <w:t>拥有最终解释权。</w:t>
      </w:r>
    </w:p>
    <w:p w:rsidR="00153333" w:rsidRDefault="00B97876" w:rsidP="00CC0CB4">
      <w:pPr>
        <w:spacing w:line="360" w:lineRule="auto"/>
        <w:ind w:firstLineChars="200" w:firstLine="560"/>
        <w:rPr>
          <w:rFonts w:ascii="宋体" w:hAnsi="宋体" w:cs="宋体"/>
          <w:b/>
          <w:color w:val="000000"/>
          <w:sz w:val="32"/>
          <w:szCs w:val="32"/>
          <w:shd w:val="clear" w:color="auto" w:fill="FFFFFF"/>
        </w:rPr>
      </w:pPr>
      <w:r w:rsidRPr="008E15AD">
        <w:rPr>
          <w:rFonts w:ascii="仿宋" w:eastAsia="仿宋" w:hAnsi="仿宋" w:cs="仿宋" w:hint="eastAsia"/>
          <w:color w:val="000000"/>
          <w:sz w:val="28"/>
          <w:szCs w:val="28"/>
        </w:rPr>
        <w:t>4.风险</w:t>
      </w:r>
      <w:r w:rsidR="00513134" w:rsidRPr="008E15AD">
        <w:rPr>
          <w:rFonts w:ascii="仿宋" w:eastAsia="仿宋" w:hAnsi="仿宋" w:cs="仿宋" w:hint="eastAsia"/>
          <w:color w:val="000000"/>
          <w:sz w:val="28"/>
          <w:szCs w:val="28"/>
        </w:rPr>
        <w:t>提示：</w:t>
      </w:r>
      <w:r w:rsidRPr="002C6D6D">
        <w:rPr>
          <w:rFonts w:ascii="仿宋" w:eastAsia="仿宋" w:hAnsi="仿宋" w:cs="仿宋" w:hint="eastAsia"/>
          <w:color w:val="000000"/>
          <w:sz w:val="28"/>
          <w:szCs w:val="28"/>
        </w:rPr>
        <w:t>大赛仅</w:t>
      </w:r>
      <w:r w:rsidR="002C6D6D" w:rsidRPr="002C6D6D">
        <w:rPr>
          <w:rFonts w:ascii="仿宋" w:eastAsia="仿宋" w:hAnsi="仿宋" w:cs="仿宋" w:hint="eastAsia"/>
          <w:color w:val="000000"/>
          <w:sz w:val="28"/>
          <w:szCs w:val="28"/>
        </w:rPr>
        <w:t>是</w:t>
      </w:r>
      <w:r w:rsidR="000A7854" w:rsidRPr="002C6D6D">
        <w:rPr>
          <w:rFonts w:ascii="仿宋" w:eastAsia="仿宋" w:hAnsi="仿宋" w:cs="仿宋" w:hint="eastAsia"/>
          <w:color w:val="000000"/>
          <w:sz w:val="28"/>
          <w:szCs w:val="28"/>
        </w:rPr>
        <w:t>对</w:t>
      </w:r>
      <w:r w:rsidRPr="002C6D6D">
        <w:rPr>
          <w:rFonts w:ascii="仿宋" w:eastAsia="仿宋" w:hAnsi="仿宋" w:cs="仿宋" w:hint="eastAsia"/>
          <w:color w:val="000000"/>
          <w:sz w:val="28"/>
          <w:szCs w:val="28"/>
        </w:rPr>
        <w:t>参赛者</w:t>
      </w:r>
      <w:r w:rsidR="000A7854" w:rsidRPr="002C6D6D">
        <w:rPr>
          <w:rFonts w:ascii="仿宋" w:eastAsia="仿宋" w:hAnsi="仿宋" w:cs="仿宋" w:hint="eastAsia"/>
          <w:color w:val="000000"/>
          <w:sz w:val="28"/>
          <w:szCs w:val="28"/>
        </w:rPr>
        <w:t>在</w:t>
      </w:r>
      <w:r w:rsidRPr="002C6D6D">
        <w:rPr>
          <w:rFonts w:ascii="仿宋" w:eastAsia="仿宋" w:hAnsi="仿宋" w:cs="仿宋" w:hint="eastAsia"/>
          <w:color w:val="000000"/>
          <w:sz w:val="28"/>
          <w:szCs w:val="28"/>
        </w:rPr>
        <w:t>比赛期间</w:t>
      </w:r>
      <w:r w:rsidR="002C6D6D" w:rsidRPr="002C6D6D">
        <w:rPr>
          <w:rFonts w:ascii="仿宋" w:eastAsia="仿宋" w:hAnsi="仿宋" w:cs="仿宋" w:hint="eastAsia"/>
          <w:color w:val="000000"/>
          <w:sz w:val="28"/>
          <w:szCs w:val="28"/>
        </w:rPr>
        <w:t>的</w:t>
      </w:r>
      <w:r w:rsidR="000A7854" w:rsidRPr="002C6D6D">
        <w:rPr>
          <w:rFonts w:ascii="仿宋" w:eastAsia="仿宋" w:hAnsi="仿宋" w:cs="仿宋" w:hint="eastAsia"/>
          <w:color w:val="000000"/>
          <w:sz w:val="28"/>
          <w:szCs w:val="28"/>
        </w:rPr>
        <w:t>交易</w:t>
      </w:r>
      <w:r w:rsidRPr="002C6D6D">
        <w:rPr>
          <w:rFonts w:ascii="仿宋" w:eastAsia="仿宋" w:hAnsi="仿宋" w:cs="仿宋" w:hint="eastAsia"/>
          <w:color w:val="000000"/>
          <w:sz w:val="28"/>
          <w:szCs w:val="28"/>
        </w:rPr>
        <w:t>成绩</w:t>
      </w:r>
      <w:r w:rsidR="000A7854" w:rsidRPr="002C6D6D">
        <w:rPr>
          <w:rFonts w:ascii="仿宋" w:eastAsia="仿宋" w:hAnsi="仿宋" w:cs="仿宋" w:hint="eastAsia"/>
          <w:color w:val="000000"/>
          <w:sz w:val="28"/>
          <w:szCs w:val="28"/>
        </w:rPr>
        <w:t>进行</w:t>
      </w:r>
      <w:r w:rsidR="00BB46EE" w:rsidRPr="002C6D6D">
        <w:rPr>
          <w:rFonts w:ascii="仿宋" w:eastAsia="仿宋" w:hAnsi="仿宋" w:cs="仿宋" w:hint="eastAsia"/>
          <w:color w:val="000000"/>
          <w:sz w:val="28"/>
          <w:szCs w:val="28"/>
        </w:rPr>
        <w:t>排名及</w:t>
      </w:r>
      <w:r w:rsidRPr="002C6D6D">
        <w:rPr>
          <w:rFonts w:ascii="仿宋" w:eastAsia="仿宋" w:hAnsi="仿宋" w:cs="仿宋" w:hint="eastAsia"/>
          <w:color w:val="000000"/>
          <w:sz w:val="28"/>
          <w:szCs w:val="28"/>
        </w:rPr>
        <w:t>展示，</w:t>
      </w:r>
      <w:r w:rsidRPr="008E15AD">
        <w:rPr>
          <w:rFonts w:ascii="仿宋" w:eastAsia="仿宋" w:hAnsi="仿宋" w:cs="仿宋" w:hint="eastAsia"/>
          <w:color w:val="000000"/>
          <w:sz w:val="28"/>
          <w:szCs w:val="28"/>
        </w:rPr>
        <w:t>大赛组委会对参赛者的交易能力不做保证</w:t>
      </w:r>
      <w:r w:rsidR="002743DF" w:rsidRPr="008E15AD">
        <w:rPr>
          <w:rFonts w:ascii="仿宋" w:eastAsia="仿宋" w:hAnsi="仿宋" w:cs="仿宋" w:hint="eastAsia"/>
          <w:color w:val="000000"/>
          <w:sz w:val="28"/>
          <w:szCs w:val="28"/>
        </w:rPr>
        <w:t>。</w:t>
      </w:r>
      <w:r w:rsidRPr="008E15AD">
        <w:rPr>
          <w:rFonts w:ascii="仿宋" w:eastAsia="仿宋" w:hAnsi="仿宋" w:cs="仿宋" w:hint="eastAsia"/>
          <w:color w:val="000000"/>
          <w:sz w:val="28"/>
          <w:szCs w:val="28"/>
        </w:rPr>
        <w:t>参赛者的</w:t>
      </w:r>
      <w:r w:rsidR="002743DF" w:rsidRPr="008E15AD">
        <w:rPr>
          <w:rFonts w:ascii="仿宋" w:eastAsia="仿宋" w:hAnsi="仿宋" w:cs="仿宋" w:hint="eastAsia"/>
          <w:color w:val="000000"/>
          <w:sz w:val="28"/>
          <w:szCs w:val="28"/>
        </w:rPr>
        <w:t>任何</w:t>
      </w:r>
      <w:r w:rsidRPr="008E15AD">
        <w:rPr>
          <w:rFonts w:ascii="仿宋" w:eastAsia="仿宋" w:hAnsi="仿宋" w:cs="仿宋" w:hint="eastAsia"/>
          <w:color w:val="000000"/>
          <w:sz w:val="28"/>
          <w:szCs w:val="28"/>
        </w:rPr>
        <w:t>违规违法行为，与大赛无关。</w:t>
      </w:r>
    </w:p>
    <w:p w:rsidR="00626224" w:rsidRPr="00551915" w:rsidRDefault="00626224" w:rsidP="00626224">
      <w:pPr>
        <w:spacing w:line="360" w:lineRule="auto"/>
        <w:ind w:left="416" w:firstLine="161"/>
        <w:jc w:val="right"/>
        <w:rPr>
          <w:rFonts w:ascii="仿宋" w:eastAsia="仿宋" w:hAnsi="仿宋" w:cs="仿宋"/>
          <w:color w:val="000000"/>
          <w:sz w:val="28"/>
          <w:szCs w:val="28"/>
        </w:rPr>
      </w:pPr>
      <w:r w:rsidRPr="00551915">
        <w:rPr>
          <w:rFonts w:ascii="仿宋" w:eastAsia="仿宋" w:hAnsi="仿宋" w:cs="仿宋" w:hint="eastAsia"/>
          <w:color w:val="000000"/>
          <w:sz w:val="28"/>
          <w:szCs w:val="28"/>
        </w:rPr>
        <w:t>第</w:t>
      </w:r>
      <w:r w:rsidR="00555D77" w:rsidRPr="00551915">
        <w:rPr>
          <w:rFonts w:ascii="仿宋" w:eastAsia="仿宋" w:hAnsi="仿宋" w:cs="仿宋" w:hint="eastAsia"/>
          <w:color w:val="000000"/>
          <w:sz w:val="28"/>
          <w:szCs w:val="28"/>
        </w:rPr>
        <w:t>十</w:t>
      </w:r>
      <w:r w:rsidR="00AB2936">
        <w:rPr>
          <w:rFonts w:ascii="仿宋" w:eastAsia="仿宋" w:hAnsi="仿宋" w:cs="仿宋" w:hint="eastAsia"/>
          <w:color w:val="000000"/>
          <w:sz w:val="28"/>
          <w:szCs w:val="28"/>
        </w:rPr>
        <w:t>九</w:t>
      </w:r>
      <w:r w:rsidRPr="00551915">
        <w:rPr>
          <w:rFonts w:ascii="仿宋" w:eastAsia="仿宋" w:hAnsi="仿宋" w:cs="仿宋" w:hint="eastAsia"/>
          <w:color w:val="000000"/>
          <w:sz w:val="28"/>
          <w:szCs w:val="28"/>
        </w:rPr>
        <w:t>届全国期货</w:t>
      </w:r>
      <w:r w:rsidR="004F72DA" w:rsidRPr="00551915">
        <w:rPr>
          <w:rFonts w:ascii="仿宋" w:eastAsia="仿宋" w:hAnsi="仿宋" w:cs="仿宋" w:hint="eastAsia"/>
          <w:color w:val="000000"/>
          <w:sz w:val="28"/>
          <w:szCs w:val="28"/>
        </w:rPr>
        <w:t>（期权）</w:t>
      </w:r>
      <w:r w:rsidRPr="00551915">
        <w:rPr>
          <w:rFonts w:ascii="仿宋" w:eastAsia="仿宋" w:hAnsi="仿宋" w:cs="仿宋" w:hint="eastAsia"/>
          <w:color w:val="000000"/>
          <w:sz w:val="28"/>
          <w:szCs w:val="28"/>
        </w:rPr>
        <w:t>实盘交易大赛组委会</w:t>
      </w:r>
    </w:p>
    <w:p w:rsidR="00626224" w:rsidRPr="00551915" w:rsidRDefault="00626224" w:rsidP="00626224">
      <w:pPr>
        <w:spacing w:line="360" w:lineRule="auto"/>
        <w:ind w:left="416" w:firstLine="161"/>
        <w:jc w:val="center"/>
        <w:rPr>
          <w:rFonts w:ascii="仿宋" w:eastAsia="仿宋" w:hAnsi="仿宋" w:cs="仿宋"/>
          <w:color w:val="000000"/>
          <w:sz w:val="28"/>
          <w:szCs w:val="28"/>
        </w:rPr>
      </w:pPr>
      <w:r w:rsidRPr="00551915">
        <w:rPr>
          <w:rFonts w:ascii="仿宋" w:eastAsia="仿宋" w:hAnsi="仿宋" w:cs="仿宋" w:hint="eastAsia"/>
          <w:color w:val="000000"/>
          <w:sz w:val="28"/>
          <w:szCs w:val="28"/>
        </w:rPr>
        <w:t xml:space="preserve">                             </w:t>
      </w:r>
      <w:bookmarkStart w:id="0" w:name="_GoBack"/>
      <w:bookmarkEnd w:id="0"/>
      <w:r w:rsidR="004F72DA" w:rsidRPr="00551915">
        <w:rPr>
          <w:rFonts w:ascii="仿宋" w:eastAsia="仿宋" w:hAnsi="仿宋" w:cs="仿宋" w:hint="eastAsia"/>
          <w:color w:val="000000"/>
          <w:sz w:val="28"/>
          <w:szCs w:val="28"/>
        </w:rPr>
        <w:t>202</w:t>
      </w:r>
      <w:r w:rsidR="00AB2936">
        <w:rPr>
          <w:rFonts w:ascii="仿宋" w:eastAsia="仿宋" w:hAnsi="仿宋" w:cs="仿宋" w:hint="eastAsia"/>
          <w:color w:val="000000"/>
          <w:sz w:val="28"/>
          <w:szCs w:val="28"/>
        </w:rPr>
        <w:t>5</w:t>
      </w:r>
      <w:r w:rsidRPr="00551915">
        <w:rPr>
          <w:rFonts w:ascii="仿宋" w:eastAsia="仿宋" w:hAnsi="仿宋" w:cs="仿宋" w:hint="eastAsia"/>
          <w:color w:val="000000"/>
          <w:sz w:val="28"/>
          <w:szCs w:val="28"/>
        </w:rPr>
        <w:t>年</w:t>
      </w:r>
      <w:r w:rsidR="00893A07" w:rsidRPr="00551915">
        <w:rPr>
          <w:rFonts w:ascii="仿宋" w:eastAsia="仿宋" w:hAnsi="仿宋" w:cs="仿宋" w:hint="eastAsia"/>
          <w:color w:val="000000"/>
          <w:sz w:val="28"/>
          <w:szCs w:val="28"/>
        </w:rPr>
        <w:t>2</w:t>
      </w:r>
      <w:r w:rsidRPr="00551915">
        <w:rPr>
          <w:rFonts w:ascii="仿宋" w:eastAsia="仿宋" w:hAnsi="仿宋" w:cs="仿宋" w:hint="eastAsia"/>
          <w:color w:val="000000"/>
          <w:sz w:val="28"/>
          <w:szCs w:val="28"/>
        </w:rPr>
        <w:t>月</w:t>
      </w:r>
    </w:p>
    <w:sectPr w:rsidR="00626224" w:rsidRPr="00551915" w:rsidSect="00950AE2">
      <w:headerReference w:type="default" r:id="rId9"/>
      <w:pgSz w:w="11906" w:h="16838"/>
      <w:pgMar w:top="1020" w:right="1417" w:bottom="1134" w:left="1417" w:header="851" w:footer="0" w:gutter="0"/>
      <w:pgNumType w:start="0"/>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80E" w:rsidRDefault="002C780E" w:rsidP="00950AE2">
      <w:r>
        <w:separator/>
      </w:r>
    </w:p>
  </w:endnote>
  <w:endnote w:type="continuationSeparator" w:id="1">
    <w:p w:rsidR="002C780E" w:rsidRDefault="002C780E" w:rsidP="00950A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80E" w:rsidRDefault="002C780E" w:rsidP="00950AE2">
      <w:r>
        <w:separator/>
      </w:r>
    </w:p>
  </w:footnote>
  <w:footnote w:type="continuationSeparator" w:id="1">
    <w:p w:rsidR="002C780E" w:rsidRDefault="002C780E" w:rsidP="00950A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ED5" w:rsidRDefault="00D41ED5" w:rsidP="00454F39">
    <w:pPr>
      <w:spacing w:beforeLines="100" w:afterLines="50" w:line="360" w:lineRule="auto"/>
      <w:ind w:rightChars="-41" w:right="-86"/>
      <w:rPr>
        <w:rFonts w:ascii="微软雅黑" w:eastAsia="微软雅黑" w:hAnsi="微软雅黑"/>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E00C4"/>
    <w:multiLevelType w:val="hybridMultilevel"/>
    <w:tmpl w:val="EF3687AA"/>
    <w:lvl w:ilvl="0" w:tplc="51E8A83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64660B3"/>
    <w:multiLevelType w:val="hybridMultilevel"/>
    <w:tmpl w:val="CD967ED0"/>
    <w:lvl w:ilvl="0" w:tplc="A0985CB4">
      <w:start w:val="1"/>
      <w:numFmt w:val="decimal"/>
      <w:lvlText w:val="%1."/>
      <w:lvlJc w:val="left"/>
      <w:pPr>
        <w:ind w:left="801" w:hanging="360"/>
      </w:pPr>
      <w:rPr>
        <w:rFonts w:hint="default"/>
      </w:rPr>
    </w:lvl>
    <w:lvl w:ilvl="1" w:tplc="04090019" w:tentative="1">
      <w:start w:val="1"/>
      <w:numFmt w:val="lowerLetter"/>
      <w:lvlText w:val="%2)"/>
      <w:lvlJc w:val="left"/>
      <w:pPr>
        <w:ind w:left="1281" w:hanging="420"/>
      </w:pPr>
    </w:lvl>
    <w:lvl w:ilvl="2" w:tplc="0409001B" w:tentative="1">
      <w:start w:val="1"/>
      <w:numFmt w:val="lowerRoman"/>
      <w:lvlText w:val="%3."/>
      <w:lvlJc w:val="right"/>
      <w:pPr>
        <w:ind w:left="1701" w:hanging="420"/>
      </w:pPr>
    </w:lvl>
    <w:lvl w:ilvl="3" w:tplc="0409000F" w:tentative="1">
      <w:start w:val="1"/>
      <w:numFmt w:val="decimal"/>
      <w:lvlText w:val="%4."/>
      <w:lvlJc w:val="left"/>
      <w:pPr>
        <w:ind w:left="2121" w:hanging="420"/>
      </w:pPr>
    </w:lvl>
    <w:lvl w:ilvl="4" w:tplc="04090019" w:tentative="1">
      <w:start w:val="1"/>
      <w:numFmt w:val="lowerLetter"/>
      <w:lvlText w:val="%5)"/>
      <w:lvlJc w:val="left"/>
      <w:pPr>
        <w:ind w:left="2541" w:hanging="420"/>
      </w:pPr>
    </w:lvl>
    <w:lvl w:ilvl="5" w:tplc="0409001B" w:tentative="1">
      <w:start w:val="1"/>
      <w:numFmt w:val="lowerRoman"/>
      <w:lvlText w:val="%6."/>
      <w:lvlJc w:val="right"/>
      <w:pPr>
        <w:ind w:left="2961" w:hanging="420"/>
      </w:pPr>
    </w:lvl>
    <w:lvl w:ilvl="6" w:tplc="0409000F" w:tentative="1">
      <w:start w:val="1"/>
      <w:numFmt w:val="decimal"/>
      <w:lvlText w:val="%7."/>
      <w:lvlJc w:val="left"/>
      <w:pPr>
        <w:ind w:left="3381" w:hanging="420"/>
      </w:pPr>
    </w:lvl>
    <w:lvl w:ilvl="7" w:tplc="04090019" w:tentative="1">
      <w:start w:val="1"/>
      <w:numFmt w:val="lowerLetter"/>
      <w:lvlText w:val="%8)"/>
      <w:lvlJc w:val="left"/>
      <w:pPr>
        <w:ind w:left="3801" w:hanging="420"/>
      </w:pPr>
    </w:lvl>
    <w:lvl w:ilvl="8" w:tplc="0409001B" w:tentative="1">
      <w:start w:val="1"/>
      <w:numFmt w:val="lowerRoman"/>
      <w:lvlText w:val="%9."/>
      <w:lvlJc w:val="right"/>
      <w:pPr>
        <w:ind w:left="4221" w:hanging="420"/>
      </w:pPr>
    </w:lvl>
  </w:abstractNum>
  <w:abstractNum w:abstractNumId="2">
    <w:nsid w:val="79824C90"/>
    <w:multiLevelType w:val="hybridMultilevel"/>
    <w:tmpl w:val="3092B4F8"/>
    <w:lvl w:ilvl="0" w:tplc="2E249772">
      <w:start w:val="1"/>
      <w:numFmt w:val="japaneseCounting"/>
      <w:lvlText w:val="%1、"/>
      <w:lvlJc w:val="left"/>
      <w:pPr>
        <w:ind w:left="704" w:hanging="420"/>
      </w:pPr>
      <w:rPr>
        <w:rFonts w:hint="default"/>
        <w:lang w:val="en-US"/>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nsid w:val="7E4035C5"/>
    <w:multiLevelType w:val="hybridMultilevel"/>
    <w:tmpl w:val="9BDA87AA"/>
    <w:lvl w:ilvl="0" w:tplc="A726F4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0770"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003C"/>
    <w:rsid w:val="0000005F"/>
    <w:rsid w:val="00001018"/>
    <w:rsid w:val="00001592"/>
    <w:rsid w:val="0000248F"/>
    <w:rsid w:val="00002696"/>
    <w:rsid w:val="00002F4F"/>
    <w:rsid w:val="00003667"/>
    <w:rsid w:val="00003854"/>
    <w:rsid w:val="00004973"/>
    <w:rsid w:val="000051DE"/>
    <w:rsid w:val="000055CE"/>
    <w:rsid w:val="000072CD"/>
    <w:rsid w:val="00007424"/>
    <w:rsid w:val="0000798F"/>
    <w:rsid w:val="00011CD5"/>
    <w:rsid w:val="00011E6C"/>
    <w:rsid w:val="00012270"/>
    <w:rsid w:val="0001527A"/>
    <w:rsid w:val="00015A35"/>
    <w:rsid w:val="0002096A"/>
    <w:rsid w:val="0002104A"/>
    <w:rsid w:val="000210CB"/>
    <w:rsid w:val="000212F7"/>
    <w:rsid w:val="00023AC9"/>
    <w:rsid w:val="00024062"/>
    <w:rsid w:val="00024597"/>
    <w:rsid w:val="00025B41"/>
    <w:rsid w:val="00026367"/>
    <w:rsid w:val="00026C03"/>
    <w:rsid w:val="00027914"/>
    <w:rsid w:val="000315EF"/>
    <w:rsid w:val="00034DA6"/>
    <w:rsid w:val="00035D0D"/>
    <w:rsid w:val="00037723"/>
    <w:rsid w:val="0003795D"/>
    <w:rsid w:val="00037C4A"/>
    <w:rsid w:val="0004055B"/>
    <w:rsid w:val="000409CB"/>
    <w:rsid w:val="00041637"/>
    <w:rsid w:val="00042BFA"/>
    <w:rsid w:val="00042FB6"/>
    <w:rsid w:val="000431E9"/>
    <w:rsid w:val="000439B9"/>
    <w:rsid w:val="00044221"/>
    <w:rsid w:val="000443E9"/>
    <w:rsid w:val="00045095"/>
    <w:rsid w:val="000450BC"/>
    <w:rsid w:val="0004573F"/>
    <w:rsid w:val="00046866"/>
    <w:rsid w:val="00046EDB"/>
    <w:rsid w:val="00047D9E"/>
    <w:rsid w:val="00051478"/>
    <w:rsid w:val="0005153D"/>
    <w:rsid w:val="00051D22"/>
    <w:rsid w:val="000530D3"/>
    <w:rsid w:val="000535D0"/>
    <w:rsid w:val="00053A79"/>
    <w:rsid w:val="0005456A"/>
    <w:rsid w:val="000545CE"/>
    <w:rsid w:val="0005465E"/>
    <w:rsid w:val="00055269"/>
    <w:rsid w:val="00055C45"/>
    <w:rsid w:val="00055EA9"/>
    <w:rsid w:val="00056631"/>
    <w:rsid w:val="00057310"/>
    <w:rsid w:val="00060D78"/>
    <w:rsid w:val="00061618"/>
    <w:rsid w:val="0006168A"/>
    <w:rsid w:val="000629F6"/>
    <w:rsid w:val="00062E77"/>
    <w:rsid w:val="000630AE"/>
    <w:rsid w:val="00063DDD"/>
    <w:rsid w:val="0006405E"/>
    <w:rsid w:val="0006445B"/>
    <w:rsid w:val="00064CB2"/>
    <w:rsid w:val="00065659"/>
    <w:rsid w:val="00066E55"/>
    <w:rsid w:val="00067F70"/>
    <w:rsid w:val="0007038B"/>
    <w:rsid w:val="00071CE3"/>
    <w:rsid w:val="00071F4E"/>
    <w:rsid w:val="00072BE6"/>
    <w:rsid w:val="00074416"/>
    <w:rsid w:val="000745A2"/>
    <w:rsid w:val="00074F7F"/>
    <w:rsid w:val="00075764"/>
    <w:rsid w:val="00076413"/>
    <w:rsid w:val="00076879"/>
    <w:rsid w:val="00080903"/>
    <w:rsid w:val="00080A5B"/>
    <w:rsid w:val="000815F6"/>
    <w:rsid w:val="000816B8"/>
    <w:rsid w:val="00081BDA"/>
    <w:rsid w:val="00081C06"/>
    <w:rsid w:val="0008316C"/>
    <w:rsid w:val="000831E6"/>
    <w:rsid w:val="0008367F"/>
    <w:rsid w:val="00083AC2"/>
    <w:rsid w:val="000845BD"/>
    <w:rsid w:val="000849D9"/>
    <w:rsid w:val="00084F2E"/>
    <w:rsid w:val="00086B84"/>
    <w:rsid w:val="000870C6"/>
    <w:rsid w:val="00087A64"/>
    <w:rsid w:val="00087C1D"/>
    <w:rsid w:val="00090A88"/>
    <w:rsid w:val="00090E4A"/>
    <w:rsid w:val="00091DF4"/>
    <w:rsid w:val="00092F8E"/>
    <w:rsid w:val="0009313A"/>
    <w:rsid w:val="00093569"/>
    <w:rsid w:val="000940E3"/>
    <w:rsid w:val="000948C9"/>
    <w:rsid w:val="000949DA"/>
    <w:rsid w:val="00094F19"/>
    <w:rsid w:val="0009567F"/>
    <w:rsid w:val="00096010"/>
    <w:rsid w:val="00096776"/>
    <w:rsid w:val="0009677F"/>
    <w:rsid w:val="00096C56"/>
    <w:rsid w:val="00097089"/>
    <w:rsid w:val="00097206"/>
    <w:rsid w:val="00097A08"/>
    <w:rsid w:val="00097FDF"/>
    <w:rsid w:val="000A0235"/>
    <w:rsid w:val="000A1C35"/>
    <w:rsid w:val="000A1E78"/>
    <w:rsid w:val="000A2049"/>
    <w:rsid w:val="000A32E5"/>
    <w:rsid w:val="000A46F0"/>
    <w:rsid w:val="000A5C2F"/>
    <w:rsid w:val="000A61D8"/>
    <w:rsid w:val="000A7378"/>
    <w:rsid w:val="000A749C"/>
    <w:rsid w:val="000A7740"/>
    <w:rsid w:val="000A7854"/>
    <w:rsid w:val="000A79F5"/>
    <w:rsid w:val="000B021C"/>
    <w:rsid w:val="000B18E9"/>
    <w:rsid w:val="000B20C2"/>
    <w:rsid w:val="000B22F4"/>
    <w:rsid w:val="000B24CF"/>
    <w:rsid w:val="000B2A20"/>
    <w:rsid w:val="000B2E06"/>
    <w:rsid w:val="000B3594"/>
    <w:rsid w:val="000B3D67"/>
    <w:rsid w:val="000B407B"/>
    <w:rsid w:val="000B40EB"/>
    <w:rsid w:val="000B41CA"/>
    <w:rsid w:val="000B4309"/>
    <w:rsid w:val="000B460D"/>
    <w:rsid w:val="000B484D"/>
    <w:rsid w:val="000B53A2"/>
    <w:rsid w:val="000B6632"/>
    <w:rsid w:val="000B667B"/>
    <w:rsid w:val="000B6CE7"/>
    <w:rsid w:val="000B731E"/>
    <w:rsid w:val="000C0085"/>
    <w:rsid w:val="000C0914"/>
    <w:rsid w:val="000C1315"/>
    <w:rsid w:val="000C1826"/>
    <w:rsid w:val="000C195C"/>
    <w:rsid w:val="000C2022"/>
    <w:rsid w:val="000C2204"/>
    <w:rsid w:val="000C46AB"/>
    <w:rsid w:val="000C4AE6"/>
    <w:rsid w:val="000C4FAB"/>
    <w:rsid w:val="000C5AF3"/>
    <w:rsid w:val="000C5F39"/>
    <w:rsid w:val="000C6617"/>
    <w:rsid w:val="000C6920"/>
    <w:rsid w:val="000C6BB1"/>
    <w:rsid w:val="000C707E"/>
    <w:rsid w:val="000C7212"/>
    <w:rsid w:val="000C73FE"/>
    <w:rsid w:val="000D07FA"/>
    <w:rsid w:val="000D0812"/>
    <w:rsid w:val="000D0B19"/>
    <w:rsid w:val="000D163F"/>
    <w:rsid w:val="000D1AD9"/>
    <w:rsid w:val="000D1FC1"/>
    <w:rsid w:val="000D2287"/>
    <w:rsid w:val="000D26FF"/>
    <w:rsid w:val="000D28D5"/>
    <w:rsid w:val="000D5732"/>
    <w:rsid w:val="000D57C8"/>
    <w:rsid w:val="000D5C1E"/>
    <w:rsid w:val="000D69F3"/>
    <w:rsid w:val="000D6D26"/>
    <w:rsid w:val="000E0378"/>
    <w:rsid w:val="000E09F6"/>
    <w:rsid w:val="000E17E3"/>
    <w:rsid w:val="000E205C"/>
    <w:rsid w:val="000E2124"/>
    <w:rsid w:val="000E303B"/>
    <w:rsid w:val="000E3364"/>
    <w:rsid w:val="000E3EA6"/>
    <w:rsid w:val="000E475F"/>
    <w:rsid w:val="000E47EF"/>
    <w:rsid w:val="000E5130"/>
    <w:rsid w:val="000E601F"/>
    <w:rsid w:val="000E6B78"/>
    <w:rsid w:val="000E7557"/>
    <w:rsid w:val="000F0725"/>
    <w:rsid w:val="000F0DE2"/>
    <w:rsid w:val="000F2ABA"/>
    <w:rsid w:val="000F4598"/>
    <w:rsid w:val="000F522B"/>
    <w:rsid w:val="000F5291"/>
    <w:rsid w:val="000F541E"/>
    <w:rsid w:val="000F64B3"/>
    <w:rsid w:val="000F682B"/>
    <w:rsid w:val="000F690E"/>
    <w:rsid w:val="000F70DB"/>
    <w:rsid w:val="001002CC"/>
    <w:rsid w:val="0010066E"/>
    <w:rsid w:val="00100EAD"/>
    <w:rsid w:val="001019E5"/>
    <w:rsid w:val="001022BE"/>
    <w:rsid w:val="001026D8"/>
    <w:rsid w:val="001031A9"/>
    <w:rsid w:val="00104DE7"/>
    <w:rsid w:val="00105006"/>
    <w:rsid w:val="00106A8C"/>
    <w:rsid w:val="00106FF7"/>
    <w:rsid w:val="00110B14"/>
    <w:rsid w:val="00112E1E"/>
    <w:rsid w:val="00114315"/>
    <w:rsid w:val="00114E81"/>
    <w:rsid w:val="00117276"/>
    <w:rsid w:val="0011760C"/>
    <w:rsid w:val="00117787"/>
    <w:rsid w:val="001208F6"/>
    <w:rsid w:val="0012138E"/>
    <w:rsid w:val="001222E2"/>
    <w:rsid w:val="00123267"/>
    <w:rsid w:val="00123334"/>
    <w:rsid w:val="00123377"/>
    <w:rsid w:val="00123C48"/>
    <w:rsid w:val="00124015"/>
    <w:rsid w:val="001244A2"/>
    <w:rsid w:val="0012525D"/>
    <w:rsid w:val="00126562"/>
    <w:rsid w:val="00126674"/>
    <w:rsid w:val="00126F14"/>
    <w:rsid w:val="00127637"/>
    <w:rsid w:val="00127FA8"/>
    <w:rsid w:val="0013070F"/>
    <w:rsid w:val="001318C5"/>
    <w:rsid w:val="001328E7"/>
    <w:rsid w:val="001336F8"/>
    <w:rsid w:val="001338E7"/>
    <w:rsid w:val="00133C1E"/>
    <w:rsid w:val="001341FF"/>
    <w:rsid w:val="00134313"/>
    <w:rsid w:val="00134DB8"/>
    <w:rsid w:val="001353F5"/>
    <w:rsid w:val="0013578A"/>
    <w:rsid w:val="001358BC"/>
    <w:rsid w:val="00135E83"/>
    <w:rsid w:val="00136827"/>
    <w:rsid w:val="00137E6B"/>
    <w:rsid w:val="00140419"/>
    <w:rsid w:val="00142B55"/>
    <w:rsid w:val="00142D4D"/>
    <w:rsid w:val="00142F67"/>
    <w:rsid w:val="0014371B"/>
    <w:rsid w:val="001438AF"/>
    <w:rsid w:val="00144159"/>
    <w:rsid w:val="00145158"/>
    <w:rsid w:val="00147075"/>
    <w:rsid w:val="0014739C"/>
    <w:rsid w:val="0015035B"/>
    <w:rsid w:val="00151299"/>
    <w:rsid w:val="0015275A"/>
    <w:rsid w:val="00152AF1"/>
    <w:rsid w:val="0015320B"/>
    <w:rsid w:val="00153333"/>
    <w:rsid w:val="00153C16"/>
    <w:rsid w:val="00153EC7"/>
    <w:rsid w:val="001542D9"/>
    <w:rsid w:val="001544F7"/>
    <w:rsid w:val="001550E6"/>
    <w:rsid w:val="00155B9E"/>
    <w:rsid w:val="0016000A"/>
    <w:rsid w:val="00160127"/>
    <w:rsid w:val="00160C19"/>
    <w:rsid w:val="00161819"/>
    <w:rsid w:val="00162D0B"/>
    <w:rsid w:val="0016304A"/>
    <w:rsid w:val="001630FC"/>
    <w:rsid w:val="001631C0"/>
    <w:rsid w:val="00163245"/>
    <w:rsid w:val="00164FCA"/>
    <w:rsid w:val="00165BBD"/>
    <w:rsid w:val="00165FDE"/>
    <w:rsid w:val="0016639F"/>
    <w:rsid w:val="001673BB"/>
    <w:rsid w:val="00167CA8"/>
    <w:rsid w:val="00167F3F"/>
    <w:rsid w:val="001709FA"/>
    <w:rsid w:val="00170EAD"/>
    <w:rsid w:val="00170FCC"/>
    <w:rsid w:val="0017112B"/>
    <w:rsid w:val="00172019"/>
    <w:rsid w:val="001729F7"/>
    <w:rsid w:val="00172CE5"/>
    <w:rsid w:val="00173947"/>
    <w:rsid w:val="00173A0E"/>
    <w:rsid w:val="00174197"/>
    <w:rsid w:val="00176BB4"/>
    <w:rsid w:val="00176EBA"/>
    <w:rsid w:val="00177B42"/>
    <w:rsid w:val="00177F90"/>
    <w:rsid w:val="0018097B"/>
    <w:rsid w:val="00183500"/>
    <w:rsid w:val="00183FAF"/>
    <w:rsid w:val="00184507"/>
    <w:rsid w:val="00184909"/>
    <w:rsid w:val="00185E6F"/>
    <w:rsid w:val="001863BB"/>
    <w:rsid w:val="00187733"/>
    <w:rsid w:val="00190706"/>
    <w:rsid w:val="00190E6B"/>
    <w:rsid w:val="001913D3"/>
    <w:rsid w:val="001924AD"/>
    <w:rsid w:val="001927B2"/>
    <w:rsid w:val="001928FB"/>
    <w:rsid w:val="00192B56"/>
    <w:rsid w:val="001938FA"/>
    <w:rsid w:val="0019460C"/>
    <w:rsid w:val="001948D4"/>
    <w:rsid w:val="001958C4"/>
    <w:rsid w:val="0019643A"/>
    <w:rsid w:val="0019647C"/>
    <w:rsid w:val="00196DB7"/>
    <w:rsid w:val="00196F66"/>
    <w:rsid w:val="001A0318"/>
    <w:rsid w:val="001A24C2"/>
    <w:rsid w:val="001A2E50"/>
    <w:rsid w:val="001A31E3"/>
    <w:rsid w:val="001A33A0"/>
    <w:rsid w:val="001A3A36"/>
    <w:rsid w:val="001A42A4"/>
    <w:rsid w:val="001A470C"/>
    <w:rsid w:val="001A484E"/>
    <w:rsid w:val="001A4A11"/>
    <w:rsid w:val="001A5DF4"/>
    <w:rsid w:val="001A6521"/>
    <w:rsid w:val="001A6735"/>
    <w:rsid w:val="001B0D49"/>
    <w:rsid w:val="001B1AB8"/>
    <w:rsid w:val="001B27DC"/>
    <w:rsid w:val="001B3352"/>
    <w:rsid w:val="001B389E"/>
    <w:rsid w:val="001B53CC"/>
    <w:rsid w:val="001B564F"/>
    <w:rsid w:val="001B6163"/>
    <w:rsid w:val="001B68C6"/>
    <w:rsid w:val="001B6D30"/>
    <w:rsid w:val="001B6FF9"/>
    <w:rsid w:val="001C0130"/>
    <w:rsid w:val="001C2712"/>
    <w:rsid w:val="001C2C31"/>
    <w:rsid w:val="001C2C53"/>
    <w:rsid w:val="001C3A6B"/>
    <w:rsid w:val="001C3A89"/>
    <w:rsid w:val="001C47B3"/>
    <w:rsid w:val="001C49DC"/>
    <w:rsid w:val="001C4B1F"/>
    <w:rsid w:val="001C4B41"/>
    <w:rsid w:val="001C4D9E"/>
    <w:rsid w:val="001C51F1"/>
    <w:rsid w:val="001C59E4"/>
    <w:rsid w:val="001C64C9"/>
    <w:rsid w:val="001C6C64"/>
    <w:rsid w:val="001C75EF"/>
    <w:rsid w:val="001C7823"/>
    <w:rsid w:val="001D0919"/>
    <w:rsid w:val="001D0EBF"/>
    <w:rsid w:val="001D1589"/>
    <w:rsid w:val="001D30CD"/>
    <w:rsid w:val="001D4BFD"/>
    <w:rsid w:val="001D5615"/>
    <w:rsid w:val="001D582B"/>
    <w:rsid w:val="001D5BD6"/>
    <w:rsid w:val="001D75FA"/>
    <w:rsid w:val="001D795F"/>
    <w:rsid w:val="001D7A1C"/>
    <w:rsid w:val="001E1CDB"/>
    <w:rsid w:val="001E1F47"/>
    <w:rsid w:val="001E220C"/>
    <w:rsid w:val="001E2DA2"/>
    <w:rsid w:val="001E3E96"/>
    <w:rsid w:val="001E43B4"/>
    <w:rsid w:val="001E528D"/>
    <w:rsid w:val="001E619A"/>
    <w:rsid w:val="001E74F8"/>
    <w:rsid w:val="001E782C"/>
    <w:rsid w:val="001E7AFF"/>
    <w:rsid w:val="001F1121"/>
    <w:rsid w:val="001F1A7C"/>
    <w:rsid w:val="001F1C00"/>
    <w:rsid w:val="001F2F13"/>
    <w:rsid w:val="001F34A8"/>
    <w:rsid w:val="001F3683"/>
    <w:rsid w:val="001F3A7F"/>
    <w:rsid w:val="001F3D60"/>
    <w:rsid w:val="001F44A6"/>
    <w:rsid w:val="001F45BC"/>
    <w:rsid w:val="001F4F73"/>
    <w:rsid w:val="001F6053"/>
    <w:rsid w:val="001F6057"/>
    <w:rsid w:val="001F6065"/>
    <w:rsid w:val="001F691D"/>
    <w:rsid w:val="001F6E2D"/>
    <w:rsid w:val="001F7535"/>
    <w:rsid w:val="001F75B2"/>
    <w:rsid w:val="001F7CF6"/>
    <w:rsid w:val="00200E18"/>
    <w:rsid w:val="002026CA"/>
    <w:rsid w:val="00203E54"/>
    <w:rsid w:val="00205107"/>
    <w:rsid w:val="0020545F"/>
    <w:rsid w:val="00205DC6"/>
    <w:rsid w:val="00207389"/>
    <w:rsid w:val="002074E9"/>
    <w:rsid w:val="00210627"/>
    <w:rsid w:val="00210A48"/>
    <w:rsid w:val="002112C8"/>
    <w:rsid w:val="00211552"/>
    <w:rsid w:val="00211832"/>
    <w:rsid w:val="00212CC6"/>
    <w:rsid w:val="00213823"/>
    <w:rsid w:val="00214A53"/>
    <w:rsid w:val="00215B77"/>
    <w:rsid w:val="0021680D"/>
    <w:rsid w:val="00216CBD"/>
    <w:rsid w:val="00217095"/>
    <w:rsid w:val="002172CF"/>
    <w:rsid w:val="002205E7"/>
    <w:rsid w:val="00221326"/>
    <w:rsid w:val="00222C7D"/>
    <w:rsid w:val="00222F37"/>
    <w:rsid w:val="00223550"/>
    <w:rsid w:val="00224C18"/>
    <w:rsid w:val="00226222"/>
    <w:rsid w:val="0022775E"/>
    <w:rsid w:val="00227F18"/>
    <w:rsid w:val="00230331"/>
    <w:rsid w:val="00230BB6"/>
    <w:rsid w:val="00230EF0"/>
    <w:rsid w:val="002317F9"/>
    <w:rsid w:val="0023393C"/>
    <w:rsid w:val="00234503"/>
    <w:rsid w:val="00234630"/>
    <w:rsid w:val="00234D55"/>
    <w:rsid w:val="002356CD"/>
    <w:rsid w:val="00236AD9"/>
    <w:rsid w:val="00236F1B"/>
    <w:rsid w:val="002407CA"/>
    <w:rsid w:val="00240874"/>
    <w:rsid w:val="00243548"/>
    <w:rsid w:val="00244410"/>
    <w:rsid w:val="00244AA4"/>
    <w:rsid w:val="0024536C"/>
    <w:rsid w:val="002453F8"/>
    <w:rsid w:val="00246111"/>
    <w:rsid w:val="00246592"/>
    <w:rsid w:val="00246706"/>
    <w:rsid w:val="00247075"/>
    <w:rsid w:val="00247219"/>
    <w:rsid w:val="00247AF9"/>
    <w:rsid w:val="0025196C"/>
    <w:rsid w:val="00251EF0"/>
    <w:rsid w:val="00251F11"/>
    <w:rsid w:val="002526DE"/>
    <w:rsid w:val="00252AF7"/>
    <w:rsid w:val="00254021"/>
    <w:rsid w:val="00254273"/>
    <w:rsid w:val="00254549"/>
    <w:rsid w:val="00255DFD"/>
    <w:rsid w:val="00256460"/>
    <w:rsid w:val="002564B3"/>
    <w:rsid w:val="00256B69"/>
    <w:rsid w:val="002570BD"/>
    <w:rsid w:val="00257365"/>
    <w:rsid w:val="00257B4A"/>
    <w:rsid w:val="002601E0"/>
    <w:rsid w:val="00260E95"/>
    <w:rsid w:val="00260FB4"/>
    <w:rsid w:val="00262A67"/>
    <w:rsid w:val="0026306C"/>
    <w:rsid w:val="00263764"/>
    <w:rsid w:val="002638FF"/>
    <w:rsid w:val="0026524D"/>
    <w:rsid w:val="00265619"/>
    <w:rsid w:val="0026674C"/>
    <w:rsid w:val="00266805"/>
    <w:rsid w:val="0026713F"/>
    <w:rsid w:val="0026719C"/>
    <w:rsid w:val="002704A3"/>
    <w:rsid w:val="00270A44"/>
    <w:rsid w:val="00270FE5"/>
    <w:rsid w:val="0027164F"/>
    <w:rsid w:val="00271C57"/>
    <w:rsid w:val="002730C1"/>
    <w:rsid w:val="00273547"/>
    <w:rsid w:val="002743DF"/>
    <w:rsid w:val="002747CC"/>
    <w:rsid w:val="0027730E"/>
    <w:rsid w:val="00277CB5"/>
    <w:rsid w:val="00277CF1"/>
    <w:rsid w:val="002812F3"/>
    <w:rsid w:val="002813A2"/>
    <w:rsid w:val="00281AA9"/>
    <w:rsid w:val="00282BC1"/>
    <w:rsid w:val="002833BC"/>
    <w:rsid w:val="002838F9"/>
    <w:rsid w:val="00283A27"/>
    <w:rsid w:val="002840C1"/>
    <w:rsid w:val="002842B6"/>
    <w:rsid w:val="00284864"/>
    <w:rsid w:val="002855F3"/>
    <w:rsid w:val="002857A0"/>
    <w:rsid w:val="002858BC"/>
    <w:rsid w:val="00285A03"/>
    <w:rsid w:val="00285FB3"/>
    <w:rsid w:val="002866CB"/>
    <w:rsid w:val="002877C9"/>
    <w:rsid w:val="00290AD4"/>
    <w:rsid w:val="00291250"/>
    <w:rsid w:val="002915A3"/>
    <w:rsid w:val="002919B6"/>
    <w:rsid w:val="00291CBB"/>
    <w:rsid w:val="00292DD7"/>
    <w:rsid w:val="00293047"/>
    <w:rsid w:val="00293474"/>
    <w:rsid w:val="00293E34"/>
    <w:rsid w:val="00293F4C"/>
    <w:rsid w:val="00294272"/>
    <w:rsid w:val="00295A16"/>
    <w:rsid w:val="00295CBB"/>
    <w:rsid w:val="00297119"/>
    <w:rsid w:val="0029722F"/>
    <w:rsid w:val="00297545"/>
    <w:rsid w:val="00297744"/>
    <w:rsid w:val="0029791D"/>
    <w:rsid w:val="002A02A3"/>
    <w:rsid w:val="002A0437"/>
    <w:rsid w:val="002A0A31"/>
    <w:rsid w:val="002A1EE2"/>
    <w:rsid w:val="002A255B"/>
    <w:rsid w:val="002A2A59"/>
    <w:rsid w:val="002A3560"/>
    <w:rsid w:val="002A39AA"/>
    <w:rsid w:val="002A3DFA"/>
    <w:rsid w:val="002A472D"/>
    <w:rsid w:val="002A4942"/>
    <w:rsid w:val="002A4B57"/>
    <w:rsid w:val="002A5DE5"/>
    <w:rsid w:val="002A6040"/>
    <w:rsid w:val="002A639D"/>
    <w:rsid w:val="002A66B3"/>
    <w:rsid w:val="002A7A65"/>
    <w:rsid w:val="002B0C8C"/>
    <w:rsid w:val="002B0E0F"/>
    <w:rsid w:val="002B0F5A"/>
    <w:rsid w:val="002B1117"/>
    <w:rsid w:val="002B1740"/>
    <w:rsid w:val="002B1990"/>
    <w:rsid w:val="002B1A66"/>
    <w:rsid w:val="002B1D99"/>
    <w:rsid w:val="002B2BDA"/>
    <w:rsid w:val="002B369A"/>
    <w:rsid w:val="002B3997"/>
    <w:rsid w:val="002B3F12"/>
    <w:rsid w:val="002B3F52"/>
    <w:rsid w:val="002B51B2"/>
    <w:rsid w:val="002B52B8"/>
    <w:rsid w:val="002B5793"/>
    <w:rsid w:val="002B5F43"/>
    <w:rsid w:val="002B60D3"/>
    <w:rsid w:val="002B7CE6"/>
    <w:rsid w:val="002C0BDA"/>
    <w:rsid w:val="002C101C"/>
    <w:rsid w:val="002C1C34"/>
    <w:rsid w:val="002C1CE7"/>
    <w:rsid w:val="002C202C"/>
    <w:rsid w:val="002C26A5"/>
    <w:rsid w:val="002C27D1"/>
    <w:rsid w:val="002C3B4D"/>
    <w:rsid w:val="002C3CDF"/>
    <w:rsid w:val="002C3D89"/>
    <w:rsid w:val="002C421B"/>
    <w:rsid w:val="002C429C"/>
    <w:rsid w:val="002C42DF"/>
    <w:rsid w:val="002C5EE8"/>
    <w:rsid w:val="002C6D6D"/>
    <w:rsid w:val="002C7458"/>
    <w:rsid w:val="002C780E"/>
    <w:rsid w:val="002C7A07"/>
    <w:rsid w:val="002C7FE0"/>
    <w:rsid w:val="002D04EA"/>
    <w:rsid w:val="002D1341"/>
    <w:rsid w:val="002D17C0"/>
    <w:rsid w:val="002D1ED2"/>
    <w:rsid w:val="002D45A1"/>
    <w:rsid w:val="002D4B05"/>
    <w:rsid w:val="002D4EDA"/>
    <w:rsid w:val="002D54B3"/>
    <w:rsid w:val="002D58BF"/>
    <w:rsid w:val="002D5BE1"/>
    <w:rsid w:val="002D6AE8"/>
    <w:rsid w:val="002D76CE"/>
    <w:rsid w:val="002E001F"/>
    <w:rsid w:val="002E0115"/>
    <w:rsid w:val="002E1EDD"/>
    <w:rsid w:val="002E3F6B"/>
    <w:rsid w:val="002E5109"/>
    <w:rsid w:val="002E5397"/>
    <w:rsid w:val="002E5BE3"/>
    <w:rsid w:val="002E6147"/>
    <w:rsid w:val="002E61DA"/>
    <w:rsid w:val="002E7D56"/>
    <w:rsid w:val="002E7F94"/>
    <w:rsid w:val="002F01D1"/>
    <w:rsid w:val="002F042B"/>
    <w:rsid w:val="002F0D77"/>
    <w:rsid w:val="002F0E31"/>
    <w:rsid w:val="002F23E4"/>
    <w:rsid w:val="002F2A07"/>
    <w:rsid w:val="002F5A51"/>
    <w:rsid w:val="002F5C7F"/>
    <w:rsid w:val="002F6D3E"/>
    <w:rsid w:val="002F77E6"/>
    <w:rsid w:val="0030053B"/>
    <w:rsid w:val="00300B4E"/>
    <w:rsid w:val="00300DF1"/>
    <w:rsid w:val="00303BFE"/>
    <w:rsid w:val="00303F1D"/>
    <w:rsid w:val="0030453B"/>
    <w:rsid w:val="0030504C"/>
    <w:rsid w:val="00305FE7"/>
    <w:rsid w:val="003061F5"/>
    <w:rsid w:val="003077AF"/>
    <w:rsid w:val="0031003E"/>
    <w:rsid w:val="003118C7"/>
    <w:rsid w:val="00311D81"/>
    <w:rsid w:val="00311E8B"/>
    <w:rsid w:val="00312C12"/>
    <w:rsid w:val="00313102"/>
    <w:rsid w:val="0031455F"/>
    <w:rsid w:val="0031566F"/>
    <w:rsid w:val="00315679"/>
    <w:rsid w:val="00316146"/>
    <w:rsid w:val="0031768E"/>
    <w:rsid w:val="00317DEF"/>
    <w:rsid w:val="003211BC"/>
    <w:rsid w:val="00321E4B"/>
    <w:rsid w:val="00321F39"/>
    <w:rsid w:val="00322202"/>
    <w:rsid w:val="0032235B"/>
    <w:rsid w:val="003228BF"/>
    <w:rsid w:val="00323364"/>
    <w:rsid w:val="003235E1"/>
    <w:rsid w:val="003253AD"/>
    <w:rsid w:val="00325591"/>
    <w:rsid w:val="00326042"/>
    <w:rsid w:val="00326B0A"/>
    <w:rsid w:val="0033113B"/>
    <w:rsid w:val="003312E4"/>
    <w:rsid w:val="00331412"/>
    <w:rsid w:val="0033276D"/>
    <w:rsid w:val="003352A7"/>
    <w:rsid w:val="00335C7F"/>
    <w:rsid w:val="00336B48"/>
    <w:rsid w:val="00336BE7"/>
    <w:rsid w:val="00336E1B"/>
    <w:rsid w:val="00337074"/>
    <w:rsid w:val="00337504"/>
    <w:rsid w:val="00340006"/>
    <w:rsid w:val="00340880"/>
    <w:rsid w:val="00340B6F"/>
    <w:rsid w:val="003415EF"/>
    <w:rsid w:val="0034196B"/>
    <w:rsid w:val="00342123"/>
    <w:rsid w:val="00342869"/>
    <w:rsid w:val="00342F53"/>
    <w:rsid w:val="00343128"/>
    <w:rsid w:val="0034488E"/>
    <w:rsid w:val="00345DEA"/>
    <w:rsid w:val="00345DFF"/>
    <w:rsid w:val="0034690E"/>
    <w:rsid w:val="00346E51"/>
    <w:rsid w:val="00347DBF"/>
    <w:rsid w:val="00350CB9"/>
    <w:rsid w:val="003511FE"/>
    <w:rsid w:val="003527E8"/>
    <w:rsid w:val="003537F5"/>
    <w:rsid w:val="00353889"/>
    <w:rsid w:val="00353C07"/>
    <w:rsid w:val="00353FE0"/>
    <w:rsid w:val="00354506"/>
    <w:rsid w:val="00355A54"/>
    <w:rsid w:val="00356196"/>
    <w:rsid w:val="00357576"/>
    <w:rsid w:val="003600F7"/>
    <w:rsid w:val="00361165"/>
    <w:rsid w:val="00362B81"/>
    <w:rsid w:val="00363A47"/>
    <w:rsid w:val="00364EDA"/>
    <w:rsid w:val="00364F2C"/>
    <w:rsid w:val="00365373"/>
    <w:rsid w:val="003656F9"/>
    <w:rsid w:val="00365C19"/>
    <w:rsid w:val="003668A4"/>
    <w:rsid w:val="0037032D"/>
    <w:rsid w:val="00370360"/>
    <w:rsid w:val="003712E6"/>
    <w:rsid w:val="00371FCF"/>
    <w:rsid w:val="0037278F"/>
    <w:rsid w:val="00372851"/>
    <w:rsid w:val="00372B0B"/>
    <w:rsid w:val="00372E47"/>
    <w:rsid w:val="0037428F"/>
    <w:rsid w:val="00374552"/>
    <w:rsid w:val="003748E1"/>
    <w:rsid w:val="0037516F"/>
    <w:rsid w:val="00375C7D"/>
    <w:rsid w:val="00377157"/>
    <w:rsid w:val="003774A0"/>
    <w:rsid w:val="0037780D"/>
    <w:rsid w:val="00377D39"/>
    <w:rsid w:val="00380333"/>
    <w:rsid w:val="00380C92"/>
    <w:rsid w:val="00381958"/>
    <w:rsid w:val="00381967"/>
    <w:rsid w:val="00382548"/>
    <w:rsid w:val="00382FF8"/>
    <w:rsid w:val="00383A9A"/>
    <w:rsid w:val="00383D68"/>
    <w:rsid w:val="00383E23"/>
    <w:rsid w:val="003857C9"/>
    <w:rsid w:val="0038585D"/>
    <w:rsid w:val="0038620A"/>
    <w:rsid w:val="00386683"/>
    <w:rsid w:val="003875D1"/>
    <w:rsid w:val="003905B2"/>
    <w:rsid w:val="00390C90"/>
    <w:rsid w:val="00391176"/>
    <w:rsid w:val="00391981"/>
    <w:rsid w:val="00392AB5"/>
    <w:rsid w:val="00392C89"/>
    <w:rsid w:val="00392F77"/>
    <w:rsid w:val="0039386B"/>
    <w:rsid w:val="00395943"/>
    <w:rsid w:val="00395999"/>
    <w:rsid w:val="00396889"/>
    <w:rsid w:val="00397575"/>
    <w:rsid w:val="003A01AB"/>
    <w:rsid w:val="003A038D"/>
    <w:rsid w:val="003A086E"/>
    <w:rsid w:val="003A121E"/>
    <w:rsid w:val="003A1A2D"/>
    <w:rsid w:val="003A1EBC"/>
    <w:rsid w:val="003A4294"/>
    <w:rsid w:val="003A4455"/>
    <w:rsid w:val="003A45B1"/>
    <w:rsid w:val="003A461D"/>
    <w:rsid w:val="003A53B2"/>
    <w:rsid w:val="003A5930"/>
    <w:rsid w:val="003A5F05"/>
    <w:rsid w:val="003A6171"/>
    <w:rsid w:val="003A66CB"/>
    <w:rsid w:val="003A6A5E"/>
    <w:rsid w:val="003A7154"/>
    <w:rsid w:val="003A733D"/>
    <w:rsid w:val="003B05E5"/>
    <w:rsid w:val="003B09CE"/>
    <w:rsid w:val="003B190C"/>
    <w:rsid w:val="003B3DFF"/>
    <w:rsid w:val="003B4681"/>
    <w:rsid w:val="003B5739"/>
    <w:rsid w:val="003B592F"/>
    <w:rsid w:val="003B621D"/>
    <w:rsid w:val="003B6476"/>
    <w:rsid w:val="003B7158"/>
    <w:rsid w:val="003B7476"/>
    <w:rsid w:val="003B77A1"/>
    <w:rsid w:val="003C1AFE"/>
    <w:rsid w:val="003C1DFE"/>
    <w:rsid w:val="003C22DF"/>
    <w:rsid w:val="003C23CA"/>
    <w:rsid w:val="003C29D3"/>
    <w:rsid w:val="003C37ED"/>
    <w:rsid w:val="003C4298"/>
    <w:rsid w:val="003C521B"/>
    <w:rsid w:val="003C6972"/>
    <w:rsid w:val="003C6AF5"/>
    <w:rsid w:val="003C74B1"/>
    <w:rsid w:val="003C77AB"/>
    <w:rsid w:val="003D0BDC"/>
    <w:rsid w:val="003D0DC7"/>
    <w:rsid w:val="003D146E"/>
    <w:rsid w:val="003D1DFA"/>
    <w:rsid w:val="003D1FB8"/>
    <w:rsid w:val="003D2353"/>
    <w:rsid w:val="003D3D09"/>
    <w:rsid w:val="003D43F6"/>
    <w:rsid w:val="003D4FDD"/>
    <w:rsid w:val="003D5205"/>
    <w:rsid w:val="003D5BCF"/>
    <w:rsid w:val="003D5FB9"/>
    <w:rsid w:val="003D7156"/>
    <w:rsid w:val="003D71EB"/>
    <w:rsid w:val="003E15F9"/>
    <w:rsid w:val="003E1743"/>
    <w:rsid w:val="003E2568"/>
    <w:rsid w:val="003E2D84"/>
    <w:rsid w:val="003E2FDE"/>
    <w:rsid w:val="003E3519"/>
    <w:rsid w:val="003E3A9B"/>
    <w:rsid w:val="003E3CF1"/>
    <w:rsid w:val="003E3EE9"/>
    <w:rsid w:val="003E46A9"/>
    <w:rsid w:val="003E5788"/>
    <w:rsid w:val="003E61C9"/>
    <w:rsid w:val="003E66B7"/>
    <w:rsid w:val="003E67E4"/>
    <w:rsid w:val="003E6A75"/>
    <w:rsid w:val="003E7B58"/>
    <w:rsid w:val="003F02F5"/>
    <w:rsid w:val="003F09F2"/>
    <w:rsid w:val="003F3092"/>
    <w:rsid w:val="003F3358"/>
    <w:rsid w:val="003F3F86"/>
    <w:rsid w:val="003F5083"/>
    <w:rsid w:val="003F542A"/>
    <w:rsid w:val="003F6264"/>
    <w:rsid w:val="003F62D9"/>
    <w:rsid w:val="003F6E84"/>
    <w:rsid w:val="003F723A"/>
    <w:rsid w:val="003F76D4"/>
    <w:rsid w:val="003F7E25"/>
    <w:rsid w:val="003F7E64"/>
    <w:rsid w:val="00402F6E"/>
    <w:rsid w:val="0040422D"/>
    <w:rsid w:val="0040497C"/>
    <w:rsid w:val="0041031F"/>
    <w:rsid w:val="00410732"/>
    <w:rsid w:val="00410B44"/>
    <w:rsid w:val="00410CD3"/>
    <w:rsid w:val="004119D8"/>
    <w:rsid w:val="00412A06"/>
    <w:rsid w:val="00412D78"/>
    <w:rsid w:val="00415998"/>
    <w:rsid w:val="004159E0"/>
    <w:rsid w:val="00415A12"/>
    <w:rsid w:val="00415C4B"/>
    <w:rsid w:val="0041668F"/>
    <w:rsid w:val="00416A4D"/>
    <w:rsid w:val="00416E6A"/>
    <w:rsid w:val="0042066B"/>
    <w:rsid w:val="0042143B"/>
    <w:rsid w:val="00421EBA"/>
    <w:rsid w:val="0042272A"/>
    <w:rsid w:val="00422F9A"/>
    <w:rsid w:val="00423286"/>
    <w:rsid w:val="00423290"/>
    <w:rsid w:val="004277E1"/>
    <w:rsid w:val="0043188E"/>
    <w:rsid w:val="00432009"/>
    <w:rsid w:val="004320BC"/>
    <w:rsid w:val="00432291"/>
    <w:rsid w:val="00432A88"/>
    <w:rsid w:val="00432F6D"/>
    <w:rsid w:val="00433186"/>
    <w:rsid w:val="004333AA"/>
    <w:rsid w:val="00433766"/>
    <w:rsid w:val="00433BFC"/>
    <w:rsid w:val="004352A2"/>
    <w:rsid w:val="0043597C"/>
    <w:rsid w:val="00435E88"/>
    <w:rsid w:val="00437023"/>
    <w:rsid w:val="00437236"/>
    <w:rsid w:val="00437632"/>
    <w:rsid w:val="00437C71"/>
    <w:rsid w:val="004408F4"/>
    <w:rsid w:val="00440ADA"/>
    <w:rsid w:val="00442E24"/>
    <w:rsid w:val="0044462E"/>
    <w:rsid w:val="004448DF"/>
    <w:rsid w:val="004454D8"/>
    <w:rsid w:val="004464FC"/>
    <w:rsid w:val="0044754E"/>
    <w:rsid w:val="004475BB"/>
    <w:rsid w:val="00447A1C"/>
    <w:rsid w:val="00447A2D"/>
    <w:rsid w:val="00450058"/>
    <w:rsid w:val="004514CA"/>
    <w:rsid w:val="00451864"/>
    <w:rsid w:val="00452D53"/>
    <w:rsid w:val="00452EC8"/>
    <w:rsid w:val="00453328"/>
    <w:rsid w:val="004533CB"/>
    <w:rsid w:val="00453A0A"/>
    <w:rsid w:val="00453CA0"/>
    <w:rsid w:val="00453D5A"/>
    <w:rsid w:val="00453EE2"/>
    <w:rsid w:val="004541EE"/>
    <w:rsid w:val="00454582"/>
    <w:rsid w:val="004548C2"/>
    <w:rsid w:val="00454E12"/>
    <w:rsid w:val="00454F39"/>
    <w:rsid w:val="00455A43"/>
    <w:rsid w:val="004564E8"/>
    <w:rsid w:val="0045714B"/>
    <w:rsid w:val="00457BB6"/>
    <w:rsid w:val="004613B7"/>
    <w:rsid w:val="00461B88"/>
    <w:rsid w:val="004623F4"/>
    <w:rsid w:val="00463056"/>
    <w:rsid w:val="00463362"/>
    <w:rsid w:val="00463FFA"/>
    <w:rsid w:val="004647E6"/>
    <w:rsid w:val="0046547E"/>
    <w:rsid w:val="004664E3"/>
    <w:rsid w:val="00466718"/>
    <w:rsid w:val="00466E80"/>
    <w:rsid w:val="00466FE7"/>
    <w:rsid w:val="004673E9"/>
    <w:rsid w:val="00467F3F"/>
    <w:rsid w:val="004700C4"/>
    <w:rsid w:val="00470A2F"/>
    <w:rsid w:val="00470FC3"/>
    <w:rsid w:val="00471314"/>
    <w:rsid w:val="004713AF"/>
    <w:rsid w:val="004713D6"/>
    <w:rsid w:val="00471F6E"/>
    <w:rsid w:val="00472AA3"/>
    <w:rsid w:val="00473607"/>
    <w:rsid w:val="00474B50"/>
    <w:rsid w:val="00475190"/>
    <w:rsid w:val="004753E0"/>
    <w:rsid w:val="00475603"/>
    <w:rsid w:val="0047579F"/>
    <w:rsid w:val="00475EE0"/>
    <w:rsid w:val="00475FD7"/>
    <w:rsid w:val="00476A61"/>
    <w:rsid w:val="00476AE0"/>
    <w:rsid w:val="00477BCC"/>
    <w:rsid w:val="00480EE7"/>
    <w:rsid w:val="00480F75"/>
    <w:rsid w:val="00480FCE"/>
    <w:rsid w:val="004814FA"/>
    <w:rsid w:val="00481E10"/>
    <w:rsid w:val="004831E5"/>
    <w:rsid w:val="00483804"/>
    <w:rsid w:val="00483F66"/>
    <w:rsid w:val="0048446D"/>
    <w:rsid w:val="00484515"/>
    <w:rsid w:val="0048457C"/>
    <w:rsid w:val="00484BBA"/>
    <w:rsid w:val="00484EBE"/>
    <w:rsid w:val="0048594A"/>
    <w:rsid w:val="004863E5"/>
    <w:rsid w:val="00486F8A"/>
    <w:rsid w:val="004871AC"/>
    <w:rsid w:val="004872FB"/>
    <w:rsid w:val="00487C56"/>
    <w:rsid w:val="00487CA3"/>
    <w:rsid w:val="0049011B"/>
    <w:rsid w:val="00490781"/>
    <w:rsid w:val="00491B62"/>
    <w:rsid w:val="0049245A"/>
    <w:rsid w:val="004930B3"/>
    <w:rsid w:val="00493F19"/>
    <w:rsid w:val="0049424D"/>
    <w:rsid w:val="00494E3B"/>
    <w:rsid w:val="0049560A"/>
    <w:rsid w:val="0049560E"/>
    <w:rsid w:val="0049649E"/>
    <w:rsid w:val="00496AC7"/>
    <w:rsid w:val="0049749D"/>
    <w:rsid w:val="00497760"/>
    <w:rsid w:val="004977CB"/>
    <w:rsid w:val="00497B8B"/>
    <w:rsid w:val="00497DF0"/>
    <w:rsid w:val="004A0162"/>
    <w:rsid w:val="004A149F"/>
    <w:rsid w:val="004A1AF2"/>
    <w:rsid w:val="004A2906"/>
    <w:rsid w:val="004A3C17"/>
    <w:rsid w:val="004A48F4"/>
    <w:rsid w:val="004A4A1C"/>
    <w:rsid w:val="004A7E74"/>
    <w:rsid w:val="004B0652"/>
    <w:rsid w:val="004B0B5B"/>
    <w:rsid w:val="004B0D90"/>
    <w:rsid w:val="004B2B04"/>
    <w:rsid w:val="004B388C"/>
    <w:rsid w:val="004B3965"/>
    <w:rsid w:val="004B55A1"/>
    <w:rsid w:val="004B597D"/>
    <w:rsid w:val="004B625F"/>
    <w:rsid w:val="004B6302"/>
    <w:rsid w:val="004B6350"/>
    <w:rsid w:val="004B70FC"/>
    <w:rsid w:val="004B7AA6"/>
    <w:rsid w:val="004B7F6A"/>
    <w:rsid w:val="004C0295"/>
    <w:rsid w:val="004C0905"/>
    <w:rsid w:val="004C0BEB"/>
    <w:rsid w:val="004C16FF"/>
    <w:rsid w:val="004C1C9B"/>
    <w:rsid w:val="004C220B"/>
    <w:rsid w:val="004C2244"/>
    <w:rsid w:val="004C2963"/>
    <w:rsid w:val="004C300A"/>
    <w:rsid w:val="004C31D3"/>
    <w:rsid w:val="004C3764"/>
    <w:rsid w:val="004C3D53"/>
    <w:rsid w:val="004C426D"/>
    <w:rsid w:val="004C4603"/>
    <w:rsid w:val="004C4ECC"/>
    <w:rsid w:val="004C5750"/>
    <w:rsid w:val="004C597F"/>
    <w:rsid w:val="004C5C69"/>
    <w:rsid w:val="004C611B"/>
    <w:rsid w:val="004C6295"/>
    <w:rsid w:val="004C63A8"/>
    <w:rsid w:val="004D0184"/>
    <w:rsid w:val="004D0FB2"/>
    <w:rsid w:val="004D15A6"/>
    <w:rsid w:val="004D1E24"/>
    <w:rsid w:val="004D200B"/>
    <w:rsid w:val="004D233C"/>
    <w:rsid w:val="004D2714"/>
    <w:rsid w:val="004D3044"/>
    <w:rsid w:val="004D3582"/>
    <w:rsid w:val="004D3814"/>
    <w:rsid w:val="004D4359"/>
    <w:rsid w:val="004D4D3D"/>
    <w:rsid w:val="004D4DE8"/>
    <w:rsid w:val="004D4EC6"/>
    <w:rsid w:val="004D54B3"/>
    <w:rsid w:val="004D6BDF"/>
    <w:rsid w:val="004D7368"/>
    <w:rsid w:val="004E04AA"/>
    <w:rsid w:val="004E234D"/>
    <w:rsid w:val="004E2A2B"/>
    <w:rsid w:val="004E40CF"/>
    <w:rsid w:val="004E48D6"/>
    <w:rsid w:val="004E49F2"/>
    <w:rsid w:val="004E506D"/>
    <w:rsid w:val="004E5B42"/>
    <w:rsid w:val="004E5DDF"/>
    <w:rsid w:val="004E687E"/>
    <w:rsid w:val="004F0108"/>
    <w:rsid w:val="004F0F57"/>
    <w:rsid w:val="004F202F"/>
    <w:rsid w:val="004F244F"/>
    <w:rsid w:val="004F3217"/>
    <w:rsid w:val="004F40EC"/>
    <w:rsid w:val="004F4684"/>
    <w:rsid w:val="004F4813"/>
    <w:rsid w:val="004F52D2"/>
    <w:rsid w:val="004F5D6A"/>
    <w:rsid w:val="004F6351"/>
    <w:rsid w:val="004F72DA"/>
    <w:rsid w:val="004F763D"/>
    <w:rsid w:val="004F768D"/>
    <w:rsid w:val="004F7915"/>
    <w:rsid w:val="005007C0"/>
    <w:rsid w:val="00504827"/>
    <w:rsid w:val="00506210"/>
    <w:rsid w:val="005066E7"/>
    <w:rsid w:val="00506A16"/>
    <w:rsid w:val="00510337"/>
    <w:rsid w:val="00510556"/>
    <w:rsid w:val="00510ABF"/>
    <w:rsid w:val="005115A7"/>
    <w:rsid w:val="00511A71"/>
    <w:rsid w:val="00511E8F"/>
    <w:rsid w:val="00512DB8"/>
    <w:rsid w:val="0051306A"/>
    <w:rsid w:val="00513134"/>
    <w:rsid w:val="005143F2"/>
    <w:rsid w:val="00514524"/>
    <w:rsid w:val="005147B3"/>
    <w:rsid w:val="00514960"/>
    <w:rsid w:val="00515642"/>
    <w:rsid w:val="00515A48"/>
    <w:rsid w:val="00515DA0"/>
    <w:rsid w:val="00515E4B"/>
    <w:rsid w:val="00515F7C"/>
    <w:rsid w:val="005164DC"/>
    <w:rsid w:val="005169BF"/>
    <w:rsid w:val="00517EDD"/>
    <w:rsid w:val="00520E4A"/>
    <w:rsid w:val="00521343"/>
    <w:rsid w:val="005213E1"/>
    <w:rsid w:val="005226BA"/>
    <w:rsid w:val="00523781"/>
    <w:rsid w:val="00523EFE"/>
    <w:rsid w:val="00524108"/>
    <w:rsid w:val="0052458F"/>
    <w:rsid w:val="005249E9"/>
    <w:rsid w:val="00525C9D"/>
    <w:rsid w:val="00527A90"/>
    <w:rsid w:val="00527EF4"/>
    <w:rsid w:val="00530259"/>
    <w:rsid w:val="00530AB7"/>
    <w:rsid w:val="00531761"/>
    <w:rsid w:val="005321CF"/>
    <w:rsid w:val="00532542"/>
    <w:rsid w:val="005328FF"/>
    <w:rsid w:val="0053296B"/>
    <w:rsid w:val="00532CE8"/>
    <w:rsid w:val="00535077"/>
    <w:rsid w:val="0053516E"/>
    <w:rsid w:val="00535E19"/>
    <w:rsid w:val="005361DB"/>
    <w:rsid w:val="00536481"/>
    <w:rsid w:val="0053694A"/>
    <w:rsid w:val="00537809"/>
    <w:rsid w:val="0054019D"/>
    <w:rsid w:val="005404DC"/>
    <w:rsid w:val="00540515"/>
    <w:rsid w:val="0054119E"/>
    <w:rsid w:val="0054163F"/>
    <w:rsid w:val="00541CC6"/>
    <w:rsid w:val="00542356"/>
    <w:rsid w:val="005423E0"/>
    <w:rsid w:val="00542BAD"/>
    <w:rsid w:val="00542CC6"/>
    <w:rsid w:val="00542DE4"/>
    <w:rsid w:val="0054443B"/>
    <w:rsid w:val="005449C2"/>
    <w:rsid w:val="00544B82"/>
    <w:rsid w:val="00544BCD"/>
    <w:rsid w:val="00545A2E"/>
    <w:rsid w:val="00546931"/>
    <w:rsid w:val="00546CF1"/>
    <w:rsid w:val="005473C5"/>
    <w:rsid w:val="00547946"/>
    <w:rsid w:val="00550612"/>
    <w:rsid w:val="00550F6F"/>
    <w:rsid w:val="00551915"/>
    <w:rsid w:val="00553A83"/>
    <w:rsid w:val="00553ADB"/>
    <w:rsid w:val="0055408C"/>
    <w:rsid w:val="00554BD7"/>
    <w:rsid w:val="00554E84"/>
    <w:rsid w:val="00555261"/>
    <w:rsid w:val="00555D77"/>
    <w:rsid w:val="00556253"/>
    <w:rsid w:val="00556890"/>
    <w:rsid w:val="00560868"/>
    <w:rsid w:val="005608C6"/>
    <w:rsid w:val="00561433"/>
    <w:rsid w:val="005626A9"/>
    <w:rsid w:val="005626F9"/>
    <w:rsid w:val="00563C66"/>
    <w:rsid w:val="00563DB2"/>
    <w:rsid w:val="00563FDB"/>
    <w:rsid w:val="00564C5B"/>
    <w:rsid w:val="005650ED"/>
    <w:rsid w:val="005653F7"/>
    <w:rsid w:val="005654B5"/>
    <w:rsid w:val="0056597F"/>
    <w:rsid w:val="00567149"/>
    <w:rsid w:val="0057028A"/>
    <w:rsid w:val="00570819"/>
    <w:rsid w:val="00570AD0"/>
    <w:rsid w:val="0057151D"/>
    <w:rsid w:val="0057327F"/>
    <w:rsid w:val="00574872"/>
    <w:rsid w:val="00575154"/>
    <w:rsid w:val="0057548E"/>
    <w:rsid w:val="00575598"/>
    <w:rsid w:val="005755CB"/>
    <w:rsid w:val="00576FF4"/>
    <w:rsid w:val="00580794"/>
    <w:rsid w:val="005812E8"/>
    <w:rsid w:val="00581A53"/>
    <w:rsid w:val="00581BA6"/>
    <w:rsid w:val="00582003"/>
    <w:rsid w:val="00582192"/>
    <w:rsid w:val="00582D55"/>
    <w:rsid w:val="00583AC3"/>
    <w:rsid w:val="00586549"/>
    <w:rsid w:val="00586630"/>
    <w:rsid w:val="00586808"/>
    <w:rsid w:val="00587604"/>
    <w:rsid w:val="00590FD6"/>
    <w:rsid w:val="00591AEE"/>
    <w:rsid w:val="0059270B"/>
    <w:rsid w:val="00592CE1"/>
    <w:rsid w:val="005932A0"/>
    <w:rsid w:val="00593540"/>
    <w:rsid w:val="00593723"/>
    <w:rsid w:val="005938B9"/>
    <w:rsid w:val="00594BFC"/>
    <w:rsid w:val="00595737"/>
    <w:rsid w:val="005969A6"/>
    <w:rsid w:val="00596A72"/>
    <w:rsid w:val="00597D64"/>
    <w:rsid w:val="005A005F"/>
    <w:rsid w:val="005A05CC"/>
    <w:rsid w:val="005A0E01"/>
    <w:rsid w:val="005A173A"/>
    <w:rsid w:val="005A20A4"/>
    <w:rsid w:val="005A23E4"/>
    <w:rsid w:val="005A2754"/>
    <w:rsid w:val="005A28F2"/>
    <w:rsid w:val="005A2EC0"/>
    <w:rsid w:val="005A320A"/>
    <w:rsid w:val="005A33EA"/>
    <w:rsid w:val="005A375E"/>
    <w:rsid w:val="005A4B59"/>
    <w:rsid w:val="005A53D2"/>
    <w:rsid w:val="005A6FC3"/>
    <w:rsid w:val="005B0442"/>
    <w:rsid w:val="005B081D"/>
    <w:rsid w:val="005B0B6B"/>
    <w:rsid w:val="005B182F"/>
    <w:rsid w:val="005B2FAA"/>
    <w:rsid w:val="005B354A"/>
    <w:rsid w:val="005B38B9"/>
    <w:rsid w:val="005B3C67"/>
    <w:rsid w:val="005B3C84"/>
    <w:rsid w:val="005B4105"/>
    <w:rsid w:val="005B49A3"/>
    <w:rsid w:val="005B513E"/>
    <w:rsid w:val="005B5633"/>
    <w:rsid w:val="005B598E"/>
    <w:rsid w:val="005B706A"/>
    <w:rsid w:val="005C02A1"/>
    <w:rsid w:val="005C1B67"/>
    <w:rsid w:val="005C1D5A"/>
    <w:rsid w:val="005C2356"/>
    <w:rsid w:val="005C2AB9"/>
    <w:rsid w:val="005C4949"/>
    <w:rsid w:val="005C4985"/>
    <w:rsid w:val="005C4FC1"/>
    <w:rsid w:val="005C66AB"/>
    <w:rsid w:val="005C6CD7"/>
    <w:rsid w:val="005C6EB7"/>
    <w:rsid w:val="005C7602"/>
    <w:rsid w:val="005D011C"/>
    <w:rsid w:val="005D07CC"/>
    <w:rsid w:val="005D0A70"/>
    <w:rsid w:val="005D0E08"/>
    <w:rsid w:val="005D13BA"/>
    <w:rsid w:val="005D1DBC"/>
    <w:rsid w:val="005D1FE0"/>
    <w:rsid w:val="005D20E3"/>
    <w:rsid w:val="005D2A38"/>
    <w:rsid w:val="005D2BFA"/>
    <w:rsid w:val="005D4910"/>
    <w:rsid w:val="005D58E7"/>
    <w:rsid w:val="005D5D1F"/>
    <w:rsid w:val="005D6928"/>
    <w:rsid w:val="005D6CE0"/>
    <w:rsid w:val="005E00A1"/>
    <w:rsid w:val="005E0A97"/>
    <w:rsid w:val="005E0E3F"/>
    <w:rsid w:val="005E1478"/>
    <w:rsid w:val="005E1B80"/>
    <w:rsid w:val="005E1D2C"/>
    <w:rsid w:val="005E20BB"/>
    <w:rsid w:val="005E25CD"/>
    <w:rsid w:val="005E263A"/>
    <w:rsid w:val="005E367D"/>
    <w:rsid w:val="005E3E4B"/>
    <w:rsid w:val="005E4F49"/>
    <w:rsid w:val="005E558A"/>
    <w:rsid w:val="005E5F91"/>
    <w:rsid w:val="005E6DDE"/>
    <w:rsid w:val="005E7558"/>
    <w:rsid w:val="005E7790"/>
    <w:rsid w:val="005E7A92"/>
    <w:rsid w:val="005F0010"/>
    <w:rsid w:val="005F2583"/>
    <w:rsid w:val="005F326B"/>
    <w:rsid w:val="005F3751"/>
    <w:rsid w:val="005F43E4"/>
    <w:rsid w:val="005F58B7"/>
    <w:rsid w:val="005F64DB"/>
    <w:rsid w:val="005F6974"/>
    <w:rsid w:val="005F7C6D"/>
    <w:rsid w:val="005F7F3B"/>
    <w:rsid w:val="00600218"/>
    <w:rsid w:val="00601591"/>
    <w:rsid w:val="006025FA"/>
    <w:rsid w:val="00602EB0"/>
    <w:rsid w:val="00603ECE"/>
    <w:rsid w:val="006043D2"/>
    <w:rsid w:val="00604A36"/>
    <w:rsid w:val="00605DD3"/>
    <w:rsid w:val="006064EF"/>
    <w:rsid w:val="006068A6"/>
    <w:rsid w:val="006071AE"/>
    <w:rsid w:val="0060732D"/>
    <w:rsid w:val="00607517"/>
    <w:rsid w:val="00610C65"/>
    <w:rsid w:val="00611744"/>
    <w:rsid w:val="00611B9A"/>
    <w:rsid w:val="00613070"/>
    <w:rsid w:val="00613199"/>
    <w:rsid w:val="00613BEF"/>
    <w:rsid w:val="00613C2A"/>
    <w:rsid w:val="00613E97"/>
    <w:rsid w:val="0061411A"/>
    <w:rsid w:val="00614365"/>
    <w:rsid w:val="0061532F"/>
    <w:rsid w:val="0061540A"/>
    <w:rsid w:val="00615DCE"/>
    <w:rsid w:val="006160FE"/>
    <w:rsid w:val="00617A4D"/>
    <w:rsid w:val="00617B2D"/>
    <w:rsid w:val="00621211"/>
    <w:rsid w:val="00621974"/>
    <w:rsid w:val="00621D91"/>
    <w:rsid w:val="006222C0"/>
    <w:rsid w:val="00623BFD"/>
    <w:rsid w:val="00623EBE"/>
    <w:rsid w:val="006257C6"/>
    <w:rsid w:val="0062591D"/>
    <w:rsid w:val="00625F83"/>
    <w:rsid w:val="00626224"/>
    <w:rsid w:val="0062634B"/>
    <w:rsid w:val="00626CAD"/>
    <w:rsid w:val="00626E48"/>
    <w:rsid w:val="00627591"/>
    <w:rsid w:val="00630A10"/>
    <w:rsid w:val="00632CE9"/>
    <w:rsid w:val="006345D5"/>
    <w:rsid w:val="00634777"/>
    <w:rsid w:val="00634BBB"/>
    <w:rsid w:val="00634EB3"/>
    <w:rsid w:val="00636465"/>
    <w:rsid w:val="0063657D"/>
    <w:rsid w:val="006366B7"/>
    <w:rsid w:val="006367EA"/>
    <w:rsid w:val="006376E5"/>
    <w:rsid w:val="0063778D"/>
    <w:rsid w:val="00640104"/>
    <w:rsid w:val="006405EB"/>
    <w:rsid w:val="006409FF"/>
    <w:rsid w:val="00641714"/>
    <w:rsid w:val="00641AA2"/>
    <w:rsid w:val="00643A88"/>
    <w:rsid w:val="00644A30"/>
    <w:rsid w:val="0064529C"/>
    <w:rsid w:val="006459FE"/>
    <w:rsid w:val="00646C5D"/>
    <w:rsid w:val="0064703A"/>
    <w:rsid w:val="0064760E"/>
    <w:rsid w:val="00647DED"/>
    <w:rsid w:val="006502E2"/>
    <w:rsid w:val="00650841"/>
    <w:rsid w:val="00650E5B"/>
    <w:rsid w:val="0065104E"/>
    <w:rsid w:val="006512FD"/>
    <w:rsid w:val="00651717"/>
    <w:rsid w:val="00652505"/>
    <w:rsid w:val="00652538"/>
    <w:rsid w:val="0065260A"/>
    <w:rsid w:val="00653091"/>
    <w:rsid w:val="00653177"/>
    <w:rsid w:val="00654AED"/>
    <w:rsid w:val="00655088"/>
    <w:rsid w:val="006550C1"/>
    <w:rsid w:val="00655377"/>
    <w:rsid w:val="0065567B"/>
    <w:rsid w:val="0065595D"/>
    <w:rsid w:val="00656130"/>
    <w:rsid w:val="006568E8"/>
    <w:rsid w:val="00656FC3"/>
    <w:rsid w:val="00657B4B"/>
    <w:rsid w:val="00660124"/>
    <w:rsid w:val="00660939"/>
    <w:rsid w:val="00662886"/>
    <w:rsid w:val="00662B28"/>
    <w:rsid w:val="00662C03"/>
    <w:rsid w:val="006637E3"/>
    <w:rsid w:val="00663C16"/>
    <w:rsid w:val="006646AB"/>
    <w:rsid w:val="006649A0"/>
    <w:rsid w:val="00665107"/>
    <w:rsid w:val="006659CD"/>
    <w:rsid w:val="00665AAD"/>
    <w:rsid w:val="0066625A"/>
    <w:rsid w:val="00670E99"/>
    <w:rsid w:val="00671211"/>
    <w:rsid w:val="00671737"/>
    <w:rsid w:val="00672CDC"/>
    <w:rsid w:val="00673214"/>
    <w:rsid w:val="006740A1"/>
    <w:rsid w:val="006753BC"/>
    <w:rsid w:val="00676E63"/>
    <w:rsid w:val="00680CED"/>
    <w:rsid w:val="006821BD"/>
    <w:rsid w:val="0068533C"/>
    <w:rsid w:val="00685B04"/>
    <w:rsid w:val="00686493"/>
    <w:rsid w:val="00686634"/>
    <w:rsid w:val="00687910"/>
    <w:rsid w:val="00687A95"/>
    <w:rsid w:val="00690C74"/>
    <w:rsid w:val="00691EC8"/>
    <w:rsid w:val="006924C8"/>
    <w:rsid w:val="00693A76"/>
    <w:rsid w:val="00694D98"/>
    <w:rsid w:val="00695074"/>
    <w:rsid w:val="00695286"/>
    <w:rsid w:val="0069595A"/>
    <w:rsid w:val="00696C10"/>
    <w:rsid w:val="006970E3"/>
    <w:rsid w:val="006A0472"/>
    <w:rsid w:val="006A07B0"/>
    <w:rsid w:val="006A281F"/>
    <w:rsid w:val="006A2961"/>
    <w:rsid w:val="006A2D7E"/>
    <w:rsid w:val="006A327F"/>
    <w:rsid w:val="006A3501"/>
    <w:rsid w:val="006A4951"/>
    <w:rsid w:val="006A4C49"/>
    <w:rsid w:val="006A5963"/>
    <w:rsid w:val="006B0A41"/>
    <w:rsid w:val="006B0BD3"/>
    <w:rsid w:val="006B0ED8"/>
    <w:rsid w:val="006B0FAE"/>
    <w:rsid w:val="006B1115"/>
    <w:rsid w:val="006B194A"/>
    <w:rsid w:val="006B1BF3"/>
    <w:rsid w:val="006B2506"/>
    <w:rsid w:val="006B2B8B"/>
    <w:rsid w:val="006B36AD"/>
    <w:rsid w:val="006B4C13"/>
    <w:rsid w:val="006B61D8"/>
    <w:rsid w:val="006B64A8"/>
    <w:rsid w:val="006B6581"/>
    <w:rsid w:val="006B796A"/>
    <w:rsid w:val="006B7D1D"/>
    <w:rsid w:val="006C16F6"/>
    <w:rsid w:val="006C1A6A"/>
    <w:rsid w:val="006C1E29"/>
    <w:rsid w:val="006C20BA"/>
    <w:rsid w:val="006C210C"/>
    <w:rsid w:val="006C2169"/>
    <w:rsid w:val="006C23B1"/>
    <w:rsid w:val="006C25EA"/>
    <w:rsid w:val="006C29D0"/>
    <w:rsid w:val="006C2D25"/>
    <w:rsid w:val="006C324E"/>
    <w:rsid w:val="006C345E"/>
    <w:rsid w:val="006C3E51"/>
    <w:rsid w:val="006C3FD7"/>
    <w:rsid w:val="006C4CEF"/>
    <w:rsid w:val="006C5FCC"/>
    <w:rsid w:val="006C6082"/>
    <w:rsid w:val="006C66CE"/>
    <w:rsid w:val="006C6DCD"/>
    <w:rsid w:val="006C730C"/>
    <w:rsid w:val="006C738E"/>
    <w:rsid w:val="006D25A0"/>
    <w:rsid w:val="006D29A2"/>
    <w:rsid w:val="006D4F68"/>
    <w:rsid w:val="006D518D"/>
    <w:rsid w:val="006D51A6"/>
    <w:rsid w:val="006D5311"/>
    <w:rsid w:val="006D58F7"/>
    <w:rsid w:val="006D5979"/>
    <w:rsid w:val="006D5A54"/>
    <w:rsid w:val="006D5D94"/>
    <w:rsid w:val="006D5F27"/>
    <w:rsid w:val="006D68B8"/>
    <w:rsid w:val="006D6988"/>
    <w:rsid w:val="006D7461"/>
    <w:rsid w:val="006D7E43"/>
    <w:rsid w:val="006E0744"/>
    <w:rsid w:val="006E0B4C"/>
    <w:rsid w:val="006E0CA4"/>
    <w:rsid w:val="006E11B5"/>
    <w:rsid w:val="006E2777"/>
    <w:rsid w:val="006E2A13"/>
    <w:rsid w:val="006E332B"/>
    <w:rsid w:val="006E3D03"/>
    <w:rsid w:val="006E4BB6"/>
    <w:rsid w:val="006E56C4"/>
    <w:rsid w:val="006E5B0F"/>
    <w:rsid w:val="006E6689"/>
    <w:rsid w:val="006E6E14"/>
    <w:rsid w:val="006E76E7"/>
    <w:rsid w:val="006F0589"/>
    <w:rsid w:val="006F075D"/>
    <w:rsid w:val="006F0E8E"/>
    <w:rsid w:val="006F17B3"/>
    <w:rsid w:val="006F182E"/>
    <w:rsid w:val="006F3CFF"/>
    <w:rsid w:val="006F4956"/>
    <w:rsid w:val="006F4C23"/>
    <w:rsid w:val="006F6202"/>
    <w:rsid w:val="006F6222"/>
    <w:rsid w:val="006F70C5"/>
    <w:rsid w:val="006F736E"/>
    <w:rsid w:val="006F744A"/>
    <w:rsid w:val="006F7699"/>
    <w:rsid w:val="00700413"/>
    <w:rsid w:val="00700F25"/>
    <w:rsid w:val="00701D97"/>
    <w:rsid w:val="00701EF9"/>
    <w:rsid w:val="007034E1"/>
    <w:rsid w:val="007036D7"/>
    <w:rsid w:val="00703DED"/>
    <w:rsid w:val="00704302"/>
    <w:rsid w:val="00704753"/>
    <w:rsid w:val="00704A6E"/>
    <w:rsid w:val="00704B3E"/>
    <w:rsid w:val="00704BBE"/>
    <w:rsid w:val="00705FBA"/>
    <w:rsid w:val="0070681A"/>
    <w:rsid w:val="0070724E"/>
    <w:rsid w:val="00707265"/>
    <w:rsid w:val="00711637"/>
    <w:rsid w:val="00712123"/>
    <w:rsid w:val="00713310"/>
    <w:rsid w:val="00713A29"/>
    <w:rsid w:val="00713EB5"/>
    <w:rsid w:val="00713F82"/>
    <w:rsid w:val="00714147"/>
    <w:rsid w:val="00715E13"/>
    <w:rsid w:val="0071609D"/>
    <w:rsid w:val="00716639"/>
    <w:rsid w:val="00716B73"/>
    <w:rsid w:val="007177AB"/>
    <w:rsid w:val="0071798A"/>
    <w:rsid w:val="00717A38"/>
    <w:rsid w:val="007206D8"/>
    <w:rsid w:val="00720F2C"/>
    <w:rsid w:val="00720FF9"/>
    <w:rsid w:val="0072107D"/>
    <w:rsid w:val="0072124F"/>
    <w:rsid w:val="007212AD"/>
    <w:rsid w:val="00722548"/>
    <w:rsid w:val="00722C76"/>
    <w:rsid w:val="0072424B"/>
    <w:rsid w:val="00724E0A"/>
    <w:rsid w:val="0072506A"/>
    <w:rsid w:val="00725BDD"/>
    <w:rsid w:val="007274F0"/>
    <w:rsid w:val="00727B34"/>
    <w:rsid w:val="00727C3C"/>
    <w:rsid w:val="0073053D"/>
    <w:rsid w:val="00730C09"/>
    <w:rsid w:val="0073246B"/>
    <w:rsid w:val="007327D0"/>
    <w:rsid w:val="00734431"/>
    <w:rsid w:val="0073488C"/>
    <w:rsid w:val="00734AA2"/>
    <w:rsid w:val="00734D2B"/>
    <w:rsid w:val="00734ECF"/>
    <w:rsid w:val="00735227"/>
    <w:rsid w:val="00735C8D"/>
    <w:rsid w:val="0073603F"/>
    <w:rsid w:val="007362AD"/>
    <w:rsid w:val="007379CD"/>
    <w:rsid w:val="00737DF9"/>
    <w:rsid w:val="00740F8D"/>
    <w:rsid w:val="00741C86"/>
    <w:rsid w:val="0074207B"/>
    <w:rsid w:val="00742A89"/>
    <w:rsid w:val="00743B79"/>
    <w:rsid w:val="007440D5"/>
    <w:rsid w:val="007442F8"/>
    <w:rsid w:val="00746496"/>
    <w:rsid w:val="00746CF0"/>
    <w:rsid w:val="00747A70"/>
    <w:rsid w:val="00751B66"/>
    <w:rsid w:val="00751F95"/>
    <w:rsid w:val="00752A94"/>
    <w:rsid w:val="00752E41"/>
    <w:rsid w:val="00753A27"/>
    <w:rsid w:val="007544FF"/>
    <w:rsid w:val="007571D6"/>
    <w:rsid w:val="00757F05"/>
    <w:rsid w:val="0076023C"/>
    <w:rsid w:val="007607BA"/>
    <w:rsid w:val="007617DC"/>
    <w:rsid w:val="00761804"/>
    <w:rsid w:val="00762959"/>
    <w:rsid w:val="00764487"/>
    <w:rsid w:val="00764F09"/>
    <w:rsid w:val="007653D3"/>
    <w:rsid w:val="007657D8"/>
    <w:rsid w:val="00765F52"/>
    <w:rsid w:val="00766677"/>
    <w:rsid w:val="00766A00"/>
    <w:rsid w:val="00766A40"/>
    <w:rsid w:val="007678A8"/>
    <w:rsid w:val="00767C05"/>
    <w:rsid w:val="007709C9"/>
    <w:rsid w:val="00771292"/>
    <w:rsid w:val="007716FD"/>
    <w:rsid w:val="00771DE0"/>
    <w:rsid w:val="00773411"/>
    <w:rsid w:val="00774067"/>
    <w:rsid w:val="0077423F"/>
    <w:rsid w:val="00774572"/>
    <w:rsid w:val="00774AE2"/>
    <w:rsid w:val="00774D2B"/>
    <w:rsid w:val="007754D3"/>
    <w:rsid w:val="00775B2A"/>
    <w:rsid w:val="00775B93"/>
    <w:rsid w:val="00776CC4"/>
    <w:rsid w:val="00777E04"/>
    <w:rsid w:val="007801C6"/>
    <w:rsid w:val="00780489"/>
    <w:rsid w:val="007814ED"/>
    <w:rsid w:val="00781727"/>
    <w:rsid w:val="00781939"/>
    <w:rsid w:val="00781C63"/>
    <w:rsid w:val="00783B44"/>
    <w:rsid w:val="00783CD7"/>
    <w:rsid w:val="00783D39"/>
    <w:rsid w:val="007843EF"/>
    <w:rsid w:val="0078479D"/>
    <w:rsid w:val="00784F88"/>
    <w:rsid w:val="007858FD"/>
    <w:rsid w:val="00785B55"/>
    <w:rsid w:val="007863E4"/>
    <w:rsid w:val="00786508"/>
    <w:rsid w:val="007865DF"/>
    <w:rsid w:val="00786CF9"/>
    <w:rsid w:val="0078706C"/>
    <w:rsid w:val="00787D69"/>
    <w:rsid w:val="00791DC2"/>
    <w:rsid w:val="00793A77"/>
    <w:rsid w:val="007947EA"/>
    <w:rsid w:val="00794939"/>
    <w:rsid w:val="00794CB6"/>
    <w:rsid w:val="007956C2"/>
    <w:rsid w:val="00797541"/>
    <w:rsid w:val="00797E9B"/>
    <w:rsid w:val="007A031F"/>
    <w:rsid w:val="007A0E96"/>
    <w:rsid w:val="007A1492"/>
    <w:rsid w:val="007A1DA3"/>
    <w:rsid w:val="007A25BF"/>
    <w:rsid w:val="007A301D"/>
    <w:rsid w:val="007A32CB"/>
    <w:rsid w:val="007A3557"/>
    <w:rsid w:val="007A4223"/>
    <w:rsid w:val="007A48D9"/>
    <w:rsid w:val="007A5C73"/>
    <w:rsid w:val="007A5FDC"/>
    <w:rsid w:val="007A60B9"/>
    <w:rsid w:val="007A6A4C"/>
    <w:rsid w:val="007A6BB7"/>
    <w:rsid w:val="007A6FA7"/>
    <w:rsid w:val="007B27A0"/>
    <w:rsid w:val="007B2F02"/>
    <w:rsid w:val="007B30A0"/>
    <w:rsid w:val="007B3537"/>
    <w:rsid w:val="007B3A53"/>
    <w:rsid w:val="007B3E8F"/>
    <w:rsid w:val="007B4965"/>
    <w:rsid w:val="007B59D5"/>
    <w:rsid w:val="007B669E"/>
    <w:rsid w:val="007B77AE"/>
    <w:rsid w:val="007B7C12"/>
    <w:rsid w:val="007B7D87"/>
    <w:rsid w:val="007C0165"/>
    <w:rsid w:val="007C089E"/>
    <w:rsid w:val="007C20B0"/>
    <w:rsid w:val="007C268A"/>
    <w:rsid w:val="007C2B4A"/>
    <w:rsid w:val="007C2E52"/>
    <w:rsid w:val="007C32A6"/>
    <w:rsid w:val="007C3483"/>
    <w:rsid w:val="007C4188"/>
    <w:rsid w:val="007C4744"/>
    <w:rsid w:val="007C47D4"/>
    <w:rsid w:val="007C4CC4"/>
    <w:rsid w:val="007C4D0E"/>
    <w:rsid w:val="007C5AAB"/>
    <w:rsid w:val="007C60AC"/>
    <w:rsid w:val="007C655B"/>
    <w:rsid w:val="007C66EB"/>
    <w:rsid w:val="007C74C8"/>
    <w:rsid w:val="007D0BE5"/>
    <w:rsid w:val="007D0FB0"/>
    <w:rsid w:val="007D2403"/>
    <w:rsid w:val="007D2EE9"/>
    <w:rsid w:val="007D405C"/>
    <w:rsid w:val="007D42C0"/>
    <w:rsid w:val="007D44E2"/>
    <w:rsid w:val="007D4A73"/>
    <w:rsid w:val="007D6F1E"/>
    <w:rsid w:val="007D7E8C"/>
    <w:rsid w:val="007E094C"/>
    <w:rsid w:val="007E0F47"/>
    <w:rsid w:val="007E19A8"/>
    <w:rsid w:val="007E1A2B"/>
    <w:rsid w:val="007E22B2"/>
    <w:rsid w:val="007E2963"/>
    <w:rsid w:val="007E2DCB"/>
    <w:rsid w:val="007E4116"/>
    <w:rsid w:val="007E42FC"/>
    <w:rsid w:val="007E49B2"/>
    <w:rsid w:val="007E4AB3"/>
    <w:rsid w:val="007E5177"/>
    <w:rsid w:val="007E5CEA"/>
    <w:rsid w:val="007E66CE"/>
    <w:rsid w:val="007E6B23"/>
    <w:rsid w:val="007E6FD3"/>
    <w:rsid w:val="007E7F94"/>
    <w:rsid w:val="007E7FA8"/>
    <w:rsid w:val="007F07BF"/>
    <w:rsid w:val="007F09E1"/>
    <w:rsid w:val="007F0B1A"/>
    <w:rsid w:val="007F0B31"/>
    <w:rsid w:val="007F0FB5"/>
    <w:rsid w:val="007F142D"/>
    <w:rsid w:val="007F2790"/>
    <w:rsid w:val="007F3C82"/>
    <w:rsid w:val="007F3F6F"/>
    <w:rsid w:val="007F46E6"/>
    <w:rsid w:val="007F5530"/>
    <w:rsid w:val="007F5989"/>
    <w:rsid w:val="007F6DEA"/>
    <w:rsid w:val="007F6E95"/>
    <w:rsid w:val="007F7018"/>
    <w:rsid w:val="007F76AC"/>
    <w:rsid w:val="008003FD"/>
    <w:rsid w:val="00800939"/>
    <w:rsid w:val="00801F35"/>
    <w:rsid w:val="00802864"/>
    <w:rsid w:val="008029F6"/>
    <w:rsid w:val="008045C2"/>
    <w:rsid w:val="008046D6"/>
    <w:rsid w:val="0080527A"/>
    <w:rsid w:val="0080557C"/>
    <w:rsid w:val="00805780"/>
    <w:rsid w:val="00805D8C"/>
    <w:rsid w:val="00807660"/>
    <w:rsid w:val="0081090D"/>
    <w:rsid w:val="00810AC0"/>
    <w:rsid w:val="008119EA"/>
    <w:rsid w:val="00812261"/>
    <w:rsid w:val="00812A0E"/>
    <w:rsid w:val="00812A64"/>
    <w:rsid w:val="00812C46"/>
    <w:rsid w:val="0081515C"/>
    <w:rsid w:val="00817D86"/>
    <w:rsid w:val="00820960"/>
    <w:rsid w:val="0082105E"/>
    <w:rsid w:val="0082110A"/>
    <w:rsid w:val="00821D9B"/>
    <w:rsid w:val="00822455"/>
    <w:rsid w:val="008226EE"/>
    <w:rsid w:val="00823BCE"/>
    <w:rsid w:val="008246F5"/>
    <w:rsid w:val="0082491A"/>
    <w:rsid w:val="0082499C"/>
    <w:rsid w:val="00824E96"/>
    <w:rsid w:val="0082582C"/>
    <w:rsid w:val="00825D0E"/>
    <w:rsid w:val="00826347"/>
    <w:rsid w:val="00826A10"/>
    <w:rsid w:val="00826E5B"/>
    <w:rsid w:val="00827B8E"/>
    <w:rsid w:val="00827C15"/>
    <w:rsid w:val="00830239"/>
    <w:rsid w:val="00830415"/>
    <w:rsid w:val="00831ABF"/>
    <w:rsid w:val="00831B47"/>
    <w:rsid w:val="00831BA4"/>
    <w:rsid w:val="008328F9"/>
    <w:rsid w:val="008348FC"/>
    <w:rsid w:val="00834BD6"/>
    <w:rsid w:val="00835D5D"/>
    <w:rsid w:val="00836292"/>
    <w:rsid w:val="008362AE"/>
    <w:rsid w:val="00836A41"/>
    <w:rsid w:val="00837672"/>
    <w:rsid w:val="00840406"/>
    <w:rsid w:val="00840C2D"/>
    <w:rsid w:val="00841086"/>
    <w:rsid w:val="008410AC"/>
    <w:rsid w:val="00841E5D"/>
    <w:rsid w:val="008425BA"/>
    <w:rsid w:val="008426E2"/>
    <w:rsid w:val="00843577"/>
    <w:rsid w:val="00844C31"/>
    <w:rsid w:val="0084502F"/>
    <w:rsid w:val="00845381"/>
    <w:rsid w:val="0084547F"/>
    <w:rsid w:val="00846283"/>
    <w:rsid w:val="00846C55"/>
    <w:rsid w:val="00847123"/>
    <w:rsid w:val="00850448"/>
    <w:rsid w:val="008508F1"/>
    <w:rsid w:val="00850B96"/>
    <w:rsid w:val="00850E48"/>
    <w:rsid w:val="0085100D"/>
    <w:rsid w:val="008512F0"/>
    <w:rsid w:val="00851EFD"/>
    <w:rsid w:val="00852259"/>
    <w:rsid w:val="00852703"/>
    <w:rsid w:val="00853376"/>
    <w:rsid w:val="0085342C"/>
    <w:rsid w:val="008535C5"/>
    <w:rsid w:val="008541A3"/>
    <w:rsid w:val="0085458B"/>
    <w:rsid w:val="00855D6F"/>
    <w:rsid w:val="0085733C"/>
    <w:rsid w:val="00857579"/>
    <w:rsid w:val="008577EF"/>
    <w:rsid w:val="00857C18"/>
    <w:rsid w:val="0086020A"/>
    <w:rsid w:val="00860562"/>
    <w:rsid w:val="0086124A"/>
    <w:rsid w:val="00861299"/>
    <w:rsid w:val="008613C6"/>
    <w:rsid w:val="008614DB"/>
    <w:rsid w:val="00861644"/>
    <w:rsid w:val="00861989"/>
    <w:rsid w:val="00862087"/>
    <w:rsid w:val="0086243B"/>
    <w:rsid w:val="00862E2D"/>
    <w:rsid w:val="00862FFB"/>
    <w:rsid w:val="008635BD"/>
    <w:rsid w:val="00863867"/>
    <w:rsid w:val="00863AEA"/>
    <w:rsid w:val="008646BF"/>
    <w:rsid w:val="008646E3"/>
    <w:rsid w:val="00864CE1"/>
    <w:rsid w:val="00864F8D"/>
    <w:rsid w:val="008651C2"/>
    <w:rsid w:val="00865250"/>
    <w:rsid w:val="008654A1"/>
    <w:rsid w:val="00866470"/>
    <w:rsid w:val="008666D1"/>
    <w:rsid w:val="00866EA5"/>
    <w:rsid w:val="00867076"/>
    <w:rsid w:val="008670CB"/>
    <w:rsid w:val="008676EC"/>
    <w:rsid w:val="00867B58"/>
    <w:rsid w:val="00867DE8"/>
    <w:rsid w:val="008700B2"/>
    <w:rsid w:val="0087016C"/>
    <w:rsid w:val="00870284"/>
    <w:rsid w:val="00870FC4"/>
    <w:rsid w:val="00871474"/>
    <w:rsid w:val="00871522"/>
    <w:rsid w:val="00872313"/>
    <w:rsid w:val="00872824"/>
    <w:rsid w:val="00872967"/>
    <w:rsid w:val="00873722"/>
    <w:rsid w:val="008739EE"/>
    <w:rsid w:val="008744D2"/>
    <w:rsid w:val="00874522"/>
    <w:rsid w:val="0087494B"/>
    <w:rsid w:val="008749CC"/>
    <w:rsid w:val="00874D6F"/>
    <w:rsid w:val="00875CD9"/>
    <w:rsid w:val="00875DFA"/>
    <w:rsid w:val="00876445"/>
    <w:rsid w:val="00876BDF"/>
    <w:rsid w:val="00877F90"/>
    <w:rsid w:val="0088096B"/>
    <w:rsid w:val="008829A8"/>
    <w:rsid w:val="00883420"/>
    <w:rsid w:val="00884CC9"/>
    <w:rsid w:val="00884F15"/>
    <w:rsid w:val="0088517F"/>
    <w:rsid w:val="00885A3C"/>
    <w:rsid w:val="00885B2D"/>
    <w:rsid w:val="00885C91"/>
    <w:rsid w:val="00885E7A"/>
    <w:rsid w:val="008875BA"/>
    <w:rsid w:val="0088761B"/>
    <w:rsid w:val="0088780A"/>
    <w:rsid w:val="00890050"/>
    <w:rsid w:val="0089366F"/>
    <w:rsid w:val="0089392D"/>
    <w:rsid w:val="00893A07"/>
    <w:rsid w:val="00893BD6"/>
    <w:rsid w:val="00893C44"/>
    <w:rsid w:val="00893E7A"/>
    <w:rsid w:val="00894877"/>
    <w:rsid w:val="00894D4A"/>
    <w:rsid w:val="0089510F"/>
    <w:rsid w:val="008955F3"/>
    <w:rsid w:val="008957D5"/>
    <w:rsid w:val="00895956"/>
    <w:rsid w:val="00895EC7"/>
    <w:rsid w:val="00897349"/>
    <w:rsid w:val="008975B0"/>
    <w:rsid w:val="008A0DE6"/>
    <w:rsid w:val="008A40F2"/>
    <w:rsid w:val="008A4285"/>
    <w:rsid w:val="008A4FAD"/>
    <w:rsid w:val="008A51E8"/>
    <w:rsid w:val="008A5585"/>
    <w:rsid w:val="008A5A8A"/>
    <w:rsid w:val="008A602F"/>
    <w:rsid w:val="008A6767"/>
    <w:rsid w:val="008A6C5A"/>
    <w:rsid w:val="008A7859"/>
    <w:rsid w:val="008A7A2B"/>
    <w:rsid w:val="008A7BD6"/>
    <w:rsid w:val="008B0485"/>
    <w:rsid w:val="008B04C1"/>
    <w:rsid w:val="008B08AF"/>
    <w:rsid w:val="008B139A"/>
    <w:rsid w:val="008B1932"/>
    <w:rsid w:val="008B1FE6"/>
    <w:rsid w:val="008B20EB"/>
    <w:rsid w:val="008B26FD"/>
    <w:rsid w:val="008B3181"/>
    <w:rsid w:val="008B43AA"/>
    <w:rsid w:val="008B46B4"/>
    <w:rsid w:val="008B4CDC"/>
    <w:rsid w:val="008B5705"/>
    <w:rsid w:val="008B6051"/>
    <w:rsid w:val="008B61AC"/>
    <w:rsid w:val="008B6D2A"/>
    <w:rsid w:val="008B75A2"/>
    <w:rsid w:val="008B76E5"/>
    <w:rsid w:val="008C0EF8"/>
    <w:rsid w:val="008C125E"/>
    <w:rsid w:val="008C1B78"/>
    <w:rsid w:val="008C1BE7"/>
    <w:rsid w:val="008C1C8A"/>
    <w:rsid w:val="008C2763"/>
    <w:rsid w:val="008C539B"/>
    <w:rsid w:val="008C5503"/>
    <w:rsid w:val="008C5A08"/>
    <w:rsid w:val="008C5A09"/>
    <w:rsid w:val="008C5FB7"/>
    <w:rsid w:val="008C60A0"/>
    <w:rsid w:val="008C645C"/>
    <w:rsid w:val="008C65C6"/>
    <w:rsid w:val="008C6B57"/>
    <w:rsid w:val="008C6EAC"/>
    <w:rsid w:val="008D0A19"/>
    <w:rsid w:val="008D0DB9"/>
    <w:rsid w:val="008D1FA4"/>
    <w:rsid w:val="008D2041"/>
    <w:rsid w:val="008D2B09"/>
    <w:rsid w:val="008D30F5"/>
    <w:rsid w:val="008D38B2"/>
    <w:rsid w:val="008D38BA"/>
    <w:rsid w:val="008D3BE3"/>
    <w:rsid w:val="008D4958"/>
    <w:rsid w:val="008D4A9F"/>
    <w:rsid w:val="008D550B"/>
    <w:rsid w:val="008D5952"/>
    <w:rsid w:val="008D69DF"/>
    <w:rsid w:val="008D7723"/>
    <w:rsid w:val="008D7E75"/>
    <w:rsid w:val="008E052D"/>
    <w:rsid w:val="008E0726"/>
    <w:rsid w:val="008E141F"/>
    <w:rsid w:val="008E15AD"/>
    <w:rsid w:val="008E23CD"/>
    <w:rsid w:val="008E273D"/>
    <w:rsid w:val="008E2ADB"/>
    <w:rsid w:val="008E32C4"/>
    <w:rsid w:val="008E478E"/>
    <w:rsid w:val="008E4888"/>
    <w:rsid w:val="008E4A20"/>
    <w:rsid w:val="008E6102"/>
    <w:rsid w:val="008E64D3"/>
    <w:rsid w:val="008E7101"/>
    <w:rsid w:val="008E7421"/>
    <w:rsid w:val="008E74E4"/>
    <w:rsid w:val="008F0A4D"/>
    <w:rsid w:val="008F2076"/>
    <w:rsid w:val="008F2334"/>
    <w:rsid w:val="008F2458"/>
    <w:rsid w:val="008F551E"/>
    <w:rsid w:val="008F56A0"/>
    <w:rsid w:val="008F5775"/>
    <w:rsid w:val="008F59B1"/>
    <w:rsid w:val="008F7076"/>
    <w:rsid w:val="008F77BA"/>
    <w:rsid w:val="008F7ABD"/>
    <w:rsid w:val="00901B84"/>
    <w:rsid w:val="00901D70"/>
    <w:rsid w:val="0090215F"/>
    <w:rsid w:val="00902621"/>
    <w:rsid w:val="00902C12"/>
    <w:rsid w:val="00903880"/>
    <w:rsid w:val="00904318"/>
    <w:rsid w:val="00904B3E"/>
    <w:rsid w:val="00904E36"/>
    <w:rsid w:val="009051B2"/>
    <w:rsid w:val="0090601B"/>
    <w:rsid w:val="00906ADE"/>
    <w:rsid w:val="00906F5F"/>
    <w:rsid w:val="00907201"/>
    <w:rsid w:val="009100B2"/>
    <w:rsid w:val="00912329"/>
    <w:rsid w:val="0091252E"/>
    <w:rsid w:val="009126D0"/>
    <w:rsid w:val="00913CC3"/>
    <w:rsid w:val="0091559A"/>
    <w:rsid w:val="00915D18"/>
    <w:rsid w:val="00915E37"/>
    <w:rsid w:val="0091621C"/>
    <w:rsid w:val="0091773D"/>
    <w:rsid w:val="0092041B"/>
    <w:rsid w:val="00920815"/>
    <w:rsid w:val="00920D13"/>
    <w:rsid w:val="00920D20"/>
    <w:rsid w:val="0092130C"/>
    <w:rsid w:val="0092142F"/>
    <w:rsid w:val="00921C05"/>
    <w:rsid w:val="00922202"/>
    <w:rsid w:val="00922CD3"/>
    <w:rsid w:val="00923107"/>
    <w:rsid w:val="00923AD5"/>
    <w:rsid w:val="0092451C"/>
    <w:rsid w:val="0092470D"/>
    <w:rsid w:val="00925048"/>
    <w:rsid w:val="009251DA"/>
    <w:rsid w:val="009257D1"/>
    <w:rsid w:val="0092591B"/>
    <w:rsid w:val="00926162"/>
    <w:rsid w:val="00926706"/>
    <w:rsid w:val="00926D25"/>
    <w:rsid w:val="009270CC"/>
    <w:rsid w:val="00927AC7"/>
    <w:rsid w:val="00927B67"/>
    <w:rsid w:val="00927C2B"/>
    <w:rsid w:val="009300C0"/>
    <w:rsid w:val="00931102"/>
    <w:rsid w:val="0093189F"/>
    <w:rsid w:val="00931C32"/>
    <w:rsid w:val="00932424"/>
    <w:rsid w:val="00932DE7"/>
    <w:rsid w:val="00933013"/>
    <w:rsid w:val="009330F1"/>
    <w:rsid w:val="00934C17"/>
    <w:rsid w:val="00940842"/>
    <w:rsid w:val="00940C56"/>
    <w:rsid w:val="00940FAA"/>
    <w:rsid w:val="00941DA0"/>
    <w:rsid w:val="00942907"/>
    <w:rsid w:val="009435FA"/>
    <w:rsid w:val="00943744"/>
    <w:rsid w:val="0094392E"/>
    <w:rsid w:val="0094395F"/>
    <w:rsid w:val="00943DC8"/>
    <w:rsid w:val="009441AC"/>
    <w:rsid w:val="00944A5E"/>
    <w:rsid w:val="0094541D"/>
    <w:rsid w:val="00946068"/>
    <w:rsid w:val="009469B4"/>
    <w:rsid w:val="00947017"/>
    <w:rsid w:val="00947D8E"/>
    <w:rsid w:val="009503CD"/>
    <w:rsid w:val="009504CA"/>
    <w:rsid w:val="00950AE2"/>
    <w:rsid w:val="00950BC6"/>
    <w:rsid w:val="00951D94"/>
    <w:rsid w:val="0095231A"/>
    <w:rsid w:val="00953149"/>
    <w:rsid w:val="009531CB"/>
    <w:rsid w:val="0095343E"/>
    <w:rsid w:val="00954501"/>
    <w:rsid w:val="00954E60"/>
    <w:rsid w:val="00954FCC"/>
    <w:rsid w:val="009571CE"/>
    <w:rsid w:val="00957A56"/>
    <w:rsid w:val="00957D58"/>
    <w:rsid w:val="009600A5"/>
    <w:rsid w:val="009617CC"/>
    <w:rsid w:val="0096211A"/>
    <w:rsid w:val="009623A6"/>
    <w:rsid w:val="0096356B"/>
    <w:rsid w:val="009636F1"/>
    <w:rsid w:val="009646B6"/>
    <w:rsid w:val="00965333"/>
    <w:rsid w:val="009653AD"/>
    <w:rsid w:val="00965997"/>
    <w:rsid w:val="00967714"/>
    <w:rsid w:val="00971046"/>
    <w:rsid w:val="0097234A"/>
    <w:rsid w:val="009746DD"/>
    <w:rsid w:val="00974BCA"/>
    <w:rsid w:val="00974CEF"/>
    <w:rsid w:val="00974E89"/>
    <w:rsid w:val="009759C5"/>
    <w:rsid w:val="00975CBD"/>
    <w:rsid w:val="009764FD"/>
    <w:rsid w:val="0097692D"/>
    <w:rsid w:val="00976C64"/>
    <w:rsid w:val="009770FD"/>
    <w:rsid w:val="0098061B"/>
    <w:rsid w:val="00980F56"/>
    <w:rsid w:val="00981355"/>
    <w:rsid w:val="00981BF4"/>
    <w:rsid w:val="00982B74"/>
    <w:rsid w:val="0098341D"/>
    <w:rsid w:val="00983612"/>
    <w:rsid w:val="00983A53"/>
    <w:rsid w:val="00983F23"/>
    <w:rsid w:val="00984588"/>
    <w:rsid w:val="009847F4"/>
    <w:rsid w:val="0098535E"/>
    <w:rsid w:val="0098541D"/>
    <w:rsid w:val="00985E94"/>
    <w:rsid w:val="00986853"/>
    <w:rsid w:val="00987128"/>
    <w:rsid w:val="0098734F"/>
    <w:rsid w:val="00987452"/>
    <w:rsid w:val="00987594"/>
    <w:rsid w:val="00990FE1"/>
    <w:rsid w:val="00991168"/>
    <w:rsid w:val="0099264E"/>
    <w:rsid w:val="0099289A"/>
    <w:rsid w:val="00993085"/>
    <w:rsid w:val="0099339A"/>
    <w:rsid w:val="009936E8"/>
    <w:rsid w:val="00994845"/>
    <w:rsid w:val="00994C82"/>
    <w:rsid w:val="00995626"/>
    <w:rsid w:val="0099777F"/>
    <w:rsid w:val="00997DC4"/>
    <w:rsid w:val="009A029E"/>
    <w:rsid w:val="009A0C61"/>
    <w:rsid w:val="009A0E2A"/>
    <w:rsid w:val="009A14A0"/>
    <w:rsid w:val="009A14FA"/>
    <w:rsid w:val="009A2675"/>
    <w:rsid w:val="009A2A7D"/>
    <w:rsid w:val="009A38F0"/>
    <w:rsid w:val="009A6684"/>
    <w:rsid w:val="009A6CAB"/>
    <w:rsid w:val="009A7E9C"/>
    <w:rsid w:val="009B0E99"/>
    <w:rsid w:val="009B19E4"/>
    <w:rsid w:val="009B20BB"/>
    <w:rsid w:val="009B39A6"/>
    <w:rsid w:val="009B3E2C"/>
    <w:rsid w:val="009B3FB8"/>
    <w:rsid w:val="009B525E"/>
    <w:rsid w:val="009B62F2"/>
    <w:rsid w:val="009B6580"/>
    <w:rsid w:val="009B69B4"/>
    <w:rsid w:val="009B69CB"/>
    <w:rsid w:val="009C05B1"/>
    <w:rsid w:val="009C082D"/>
    <w:rsid w:val="009C08B6"/>
    <w:rsid w:val="009C0A89"/>
    <w:rsid w:val="009C0F85"/>
    <w:rsid w:val="009C1636"/>
    <w:rsid w:val="009C1B61"/>
    <w:rsid w:val="009C2A3B"/>
    <w:rsid w:val="009C394A"/>
    <w:rsid w:val="009C3A3B"/>
    <w:rsid w:val="009C3F64"/>
    <w:rsid w:val="009C4910"/>
    <w:rsid w:val="009C6341"/>
    <w:rsid w:val="009C676D"/>
    <w:rsid w:val="009C6802"/>
    <w:rsid w:val="009C7604"/>
    <w:rsid w:val="009C7C88"/>
    <w:rsid w:val="009D0CA7"/>
    <w:rsid w:val="009D1179"/>
    <w:rsid w:val="009D12A6"/>
    <w:rsid w:val="009D2BC4"/>
    <w:rsid w:val="009D2F04"/>
    <w:rsid w:val="009D316A"/>
    <w:rsid w:val="009D33CD"/>
    <w:rsid w:val="009D4AE3"/>
    <w:rsid w:val="009D4F8D"/>
    <w:rsid w:val="009D5C1B"/>
    <w:rsid w:val="009D6566"/>
    <w:rsid w:val="009D7A35"/>
    <w:rsid w:val="009E0200"/>
    <w:rsid w:val="009E0B85"/>
    <w:rsid w:val="009E0BAA"/>
    <w:rsid w:val="009E14B7"/>
    <w:rsid w:val="009E1898"/>
    <w:rsid w:val="009E2D70"/>
    <w:rsid w:val="009E30A9"/>
    <w:rsid w:val="009E3948"/>
    <w:rsid w:val="009E4413"/>
    <w:rsid w:val="009E47E0"/>
    <w:rsid w:val="009E569A"/>
    <w:rsid w:val="009E5976"/>
    <w:rsid w:val="009E5C80"/>
    <w:rsid w:val="009E5E72"/>
    <w:rsid w:val="009E5FE5"/>
    <w:rsid w:val="009E674E"/>
    <w:rsid w:val="009E67DC"/>
    <w:rsid w:val="009E68A1"/>
    <w:rsid w:val="009E6F03"/>
    <w:rsid w:val="009F07B6"/>
    <w:rsid w:val="009F0EC7"/>
    <w:rsid w:val="009F0EF6"/>
    <w:rsid w:val="009F27D2"/>
    <w:rsid w:val="009F2B51"/>
    <w:rsid w:val="009F2C7D"/>
    <w:rsid w:val="009F39C6"/>
    <w:rsid w:val="009F3AE6"/>
    <w:rsid w:val="009F4021"/>
    <w:rsid w:val="009F4471"/>
    <w:rsid w:val="009F4568"/>
    <w:rsid w:val="009F4708"/>
    <w:rsid w:val="009F580F"/>
    <w:rsid w:val="009F5F21"/>
    <w:rsid w:val="009F6050"/>
    <w:rsid w:val="009F699A"/>
    <w:rsid w:val="009F7044"/>
    <w:rsid w:val="009F70C6"/>
    <w:rsid w:val="009F74EC"/>
    <w:rsid w:val="00A00D1B"/>
    <w:rsid w:val="00A0154A"/>
    <w:rsid w:val="00A01AED"/>
    <w:rsid w:val="00A021AB"/>
    <w:rsid w:val="00A02911"/>
    <w:rsid w:val="00A036F7"/>
    <w:rsid w:val="00A044EF"/>
    <w:rsid w:val="00A04588"/>
    <w:rsid w:val="00A07A75"/>
    <w:rsid w:val="00A1016A"/>
    <w:rsid w:val="00A10313"/>
    <w:rsid w:val="00A112DF"/>
    <w:rsid w:val="00A128C7"/>
    <w:rsid w:val="00A141FD"/>
    <w:rsid w:val="00A14372"/>
    <w:rsid w:val="00A15038"/>
    <w:rsid w:val="00A15B76"/>
    <w:rsid w:val="00A16308"/>
    <w:rsid w:val="00A164C5"/>
    <w:rsid w:val="00A168E3"/>
    <w:rsid w:val="00A2033E"/>
    <w:rsid w:val="00A20B59"/>
    <w:rsid w:val="00A21C1D"/>
    <w:rsid w:val="00A2227B"/>
    <w:rsid w:val="00A224C1"/>
    <w:rsid w:val="00A22AA0"/>
    <w:rsid w:val="00A2302C"/>
    <w:rsid w:val="00A23070"/>
    <w:rsid w:val="00A241C5"/>
    <w:rsid w:val="00A25BE9"/>
    <w:rsid w:val="00A25F9A"/>
    <w:rsid w:val="00A261DB"/>
    <w:rsid w:val="00A26EB7"/>
    <w:rsid w:val="00A27BA7"/>
    <w:rsid w:val="00A30172"/>
    <w:rsid w:val="00A30DD8"/>
    <w:rsid w:val="00A30EB8"/>
    <w:rsid w:val="00A31B69"/>
    <w:rsid w:val="00A323CC"/>
    <w:rsid w:val="00A3365E"/>
    <w:rsid w:val="00A344B7"/>
    <w:rsid w:val="00A3486F"/>
    <w:rsid w:val="00A34B47"/>
    <w:rsid w:val="00A34FB2"/>
    <w:rsid w:val="00A364EA"/>
    <w:rsid w:val="00A370D0"/>
    <w:rsid w:val="00A3748C"/>
    <w:rsid w:val="00A4003C"/>
    <w:rsid w:val="00A40C1C"/>
    <w:rsid w:val="00A41515"/>
    <w:rsid w:val="00A416F2"/>
    <w:rsid w:val="00A41B70"/>
    <w:rsid w:val="00A427AF"/>
    <w:rsid w:val="00A42847"/>
    <w:rsid w:val="00A43045"/>
    <w:rsid w:val="00A43579"/>
    <w:rsid w:val="00A43DCE"/>
    <w:rsid w:val="00A4466C"/>
    <w:rsid w:val="00A44B9B"/>
    <w:rsid w:val="00A4528F"/>
    <w:rsid w:val="00A466FF"/>
    <w:rsid w:val="00A4767E"/>
    <w:rsid w:val="00A47D66"/>
    <w:rsid w:val="00A5028C"/>
    <w:rsid w:val="00A50D28"/>
    <w:rsid w:val="00A50D2B"/>
    <w:rsid w:val="00A525AB"/>
    <w:rsid w:val="00A52BE9"/>
    <w:rsid w:val="00A533BE"/>
    <w:rsid w:val="00A53476"/>
    <w:rsid w:val="00A55770"/>
    <w:rsid w:val="00A55DB4"/>
    <w:rsid w:val="00A57551"/>
    <w:rsid w:val="00A57DA6"/>
    <w:rsid w:val="00A60948"/>
    <w:rsid w:val="00A60C53"/>
    <w:rsid w:val="00A6175B"/>
    <w:rsid w:val="00A619CA"/>
    <w:rsid w:val="00A61B96"/>
    <w:rsid w:val="00A61D4F"/>
    <w:rsid w:val="00A62047"/>
    <w:rsid w:val="00A638A5"/>
    <w:rsid w:val="00A63BBC"/>
    <w:rsid w:val="00A64B76"/>
    <w:rsid w:val="00A65309"/>
    <w:rsid w:val="00A65617"/>
    <w:rsid w:val="00A65B01"/>
    <w:rsid w:val="00A65E95"/>
    <w:rsid w:val="00A662C8"/>
    <w:rsid w:val="00A664DB"/>
    <w:rsid w:val="00A6672D"/>
    <w:rsid w:val="00A66BAC"/>
    <w:rsid w:val="00A6731A"/>
    <w:rsid w:val="00A70B01"/>
    <w:rsid w:val="00A711C7"/>
    <w:rsid w:val="00A71846"/>
    <w:rsid w:val="00A72000"/>
    <w:rsid w:val="00A73000"/>
    <w:rsid w:val="00A73A9B"/>
    <w:rsid w:val="00A74B37"/>
    <w:rsid w:val="00A7507A"/>
    <w:rsid w:val="00A7545D"/>
    <w:rsid w:val="00A758E5"/>
    <w:rsid w:val="00A75DA2"/>
    <w:rsid w:val="00A774C8"/>
    <w:rsid w:val="00A77B1E"/>
    <w:rsid w:val="00A77E85"/>
    <w:rsid w:val="00A827EC"/>
    <w:rsid w:val="00A82B41"/>
    <w:rsid w:val="00A83084"/>
    <w:rsid w:val="00A83106"/>
    <w:rsid w:val="00A845BD"/>
    <w:rsid w:val="00A84BF5"/>
    <w:rsid w:val="00A84C12"/>
    <w:rsid w:val="00A85892"/>
    <w:rsid w:val="00A85D7D"/>
    <w:rsid w:val="00A85DC8"/>
    <w:rsid w:val="00A866E8"/>
    <w:rsid w:val="00A86BEA"/>
    <w:rsid w:val="00A86C88"/>
    <w:rsid w:val="00A86FAD"/>
    <w:rsid w:val="00A87AFB"/>
    <w:rsid w:val="00A9042C"/>
    <w:rsid w:val="00A90A86"/>
    <w:rsid w:val="00A91689"/>
    <w:rsid w:val="00A91BA4"/>
    <w:rsid w:val="00A91C7D"/>
    <w:rsid w:val="00A92268"/>
    <w:rsid w:val="00A9318F"/>
    <w:rsid w:val="00A9397C"/>
    <w:rsid w:val="00A95550"/>
    <w:rsid w:val="00A956FB"/>
    <w:rsid w:val="00A96842"/>
    <w:rsid w:val="00A96C25"/>
    <w:rsid w:val="00A96D4C"/>
    <w:rsid w:val="00A97240"/>
    <w:rsid w:val="00A97A41"/>
    <w:rsid w:val="00A97A94"/>
    <w:rsid w:val="00AA005E"/>
    <w:rsid w:val="00AA0090"/>
    <w:rsid w:val="00AA1086"/>
    <w:rsid w:val="00AA1BDB"/>
    <w:rsid w:val="00AA1F6E"/>
    <w:rsid w:val="00AA26F8"/>
    <w:rsid w:val="00AA272B"/>
    <w:rsid w:val="00AA2CF2"/>
    <w:rsid w:val="00AA2E5F"/>
    <w:rsid w:val="00AA3D4F"/>
    <w:rsid w:val="00AA473D"/>
    <w:rsid w:val="00AA4759"/>
    <w:rsid w:val="00AA4F38"/>
    <w:rsid w:val="00AA599B"/>
    <w:rsid w:val="00AA6075"/>
    <w:rsid w:val="00AA7313"/>
    <w:rsid w:val="00AA7B62"/>
    <w:rsid w:val="00AA7CB7"/>
    <w:rsid w:val="00AB013B"/>
    <w:rsid w:val="00AB01FF"/>
    <w:rsid w:val="00AB08AE"/>
    <w:rsid w:val="00AB092B"/>
    <w:rsid w:val="00AB125D"/>
    <w:rsid w:val="00AB1439"/>
    <w:rsid w:val="00AB1EE0"/>
    <w:rsid w:val="00AB1F42"/>
    <w:rsid w:val="00AB21B4"/>
    <w:rsid w:val="00AB2354"/>
    <w:rsid w:val="00AB2936"/>
    <w:rsid w:val="00AB2F42"/>
    <w:rsid w:val="00AB2FD8"/>
    <w:rsid w:val="00AB3CBB"/>
    <w:rsid w:val="00AB3E42"/>
    <w:rsid w:val="00AB42DB"/>
    <w:rsid w:val="00AB49BB"/>
    <w:rsid w:val="00AB4B18"/>
    <w:rsid w:val="00AB4FA0"/>
    <w:rsid w:val="00AB6508"/>
    <w:rsid w:val="00AB6900"/>
    <w:rsid w:val="00AB6D50"/>
    <w:rsid w:val="00AB7846"/>
    <w:rsid w:val="00AC0663"/>
    <w:rsid w:val="00AC0D57"/>
    <w:rsid w:val="00AC11DF"/>
    <w:rsid w:val="00AC1391"/>
    <w:rsid w:val="00AC15CF"/>
    <w:rsid w:val="00AC1AE5"/>
    <w:rsid w:val="00AC3A4D"/>
    <w:rsid w:val="00AC3DEB"/>
    <w:rsid w:val="00AC53E9"/>
    <w:rsid w:val="00AC57E8"/>
    <w:rsid w:val="00AC661A"/>
    <w:rsid w:val="00AC7D3B"/>
    <w:rsid w:val="00AD0C4D"/>
    <w:rsid w:val="00AD18F7"/>
    <w:rsid w:val="00AD1C4E"/>
    <w:rsid w:val="00AD224E"/>
    <w:rsid w:val="00AD3E22"/>
    <w:rsid w:val="00AD552D"/>
    <w:rsid w:val="00AD5B59"/>
    <w:rsid w:val="00AD71BB"/>
    <w:rsid w:val="00AE04BA"/>
    <w:rsid w:val="00AE0777"/>
    <w:rsid w:val="00AE113D"/>
    <w:rsid w:val="00AE15EA"/>
    <w:rsid w:val="00AE1794"/>
    <w:rsid w:val="00AE3766"/>
    <w:rsid w:val="00AE433D"/>
    <w:rsid w:val="00AE4934"/>
    <w:rsid w:val="00AE4E43"/>
    <w:rsid w:val="00AE500F"/>
    <w:rsid w:val="00AE510C"/>
    <w:rsid w:val="00AE518F"/>
    <w:rsid w:val="00AE585D"/>
    <w:rsid w:val="00AE5D51"/>
    <w:rsid w:val="00AE6E43"/>
    <w:rsid w:val="00AF05E4"/>
    <w:rsid w:val="00AF0E52"/>
    <w:rsid w:val="00AF1366"/>
    <w:rsid w:val="00AF2054"/>
    <w:rsid w:val="00AF288E"/>
    <w:rsid w:val="00AF2903"/>
    <w:rsid w:val="00AF2A56"/>
    <w:rsid w:val="00AF3967"/>
    <w:rsid w:val="00AF3D2F"/>
    <w:rsid w:val="00AF53DA"/>
    <w:rsid w:val="00AF5A1F"/>
    <w:rsid w:val="00AF6E31"/>
    <w:rsid w:val="00AF78A0"/>
    <w:rsid w:val="00AF7CF2"/>
    <w:rsid w:val="00B000A7"/>
    <w:rsid w:val="00B00945"/>
    <w:rsid w:val="00B009D9"/>
    <w:rsid w:val="00B00C30"/>
    <w:rsid w:val="00B011A6"/>
    <w:rsid w:val="00B014E0"/>
    <w:rsid w:val="00B0200C"/>
    <w:rsid w:val="00B02107"/>
    <w:rsid w:val="00B05761"/>
    <w:rsid w:val="00B0586F"/>
    <w:rsid w:val="00B06B8B"/>
    <w:rsid w:val="00B11666"/>
    <w:rsid w:val="00B11944"/>
    <w:rsid w:val="00B12772"/>
    <w:rsid w:val="00B131C3"/>
    <w:rsid w:val="00B13A0F"/>
    <w:rsid w:val="00B13D2A"/>
    <w:rsid w:val="00B144EA"/>
    <w:rsid w:val="00B147DF"/>
    <w:rsid w:val="00B14BE4"/>
    <w:rsid w:val="00B15260"/>
    <w:rsid w:val="00B155B3"/>
    <w:rsid w:val="00B16159"/>
    <w:rsid w:val="00B16A6C"/>
    <w:rsid w:val="00B20182"/>
    <w:rsid w:val="00B20664"/>
    <w:rsid w:val="00B20A8D"/>
    <w:rsid w:val="00B20F68"/>
    <w:rsid w:val="00B21294"/>
    <w:rsid w:val="00B212F1"/>
    <w:rsid w:val="00B21B27"/>
    <w:rsid w:val="00B21C16"/>
    <w:rsid w:val="00B21D0F"/>
    <w:rsid w:val="00B229D4"/>
    <w:rsid w:val="00B23B35"/>
    <w:rsid w:val="00B23C85"/>
    <w:rsid w:val="00B2474E"/>
    <w:rsid w:val="00B24974"/>
    <w:rsid w:val="00B25CB2"/>
    <w:rsid w:val="00B261C8"/>
    <w:rsid w:val="00B2636A"/>
    <w:rsid w:val="00B26478"/>
    <w:rsid w:val="00B275F3"/>
    <w:rsid w:val="00B3036B"/>
    <w:rsid w:val="00B310FF"/>
    <w:rsid w:val="00B31E75"/>
    <w:rsid w:val="00B3235B"/>
    <w:rsid w:val="00B32C0D"/>
    <w:rsid w:val="00B3359E"/>
    <w:rsid w:val="00B34812"/>
    <w:rsid w:val="00B34DCF"/>
    <w:rsid w:val="00B34E91"/>
    <w:rsid w:val="00B377DA"/>
    <w:rsid w:val="00B37DD4"/>
    <w:rsid w:val="00B37FCB"/>
    <w:rsid w:val="00B40C6C"/>
    <w:rsid w:val="00B40CA4"/>
    <w:rsid w:val="00B410F8"/>
    <w:rsid w:val="00B41632"/>
    <w:rsid w:val="00B416D7"/>
    <w:rsid w:val="00B4228A"/>
    <w:rsid w:val="00B427E0"/>
    <w:rsid w:val="00B42C46"/>
    <w:rsid w:val="00B4365F"/>
    <w:rsid w:val="00B437CC"/>
    <w:rsid w:val="00B43B80"/>
    <w:rsid w:val="00B43FC0"/>
    <w:rsid w:val="00B44D21"/>
    <w:rsid w:val="00B4517A"/>
    <w:rsid w:val="00B45C52"/>
    <w:rsid w:val="00B45E0B"/>
    <w:rsid w:val="00B45F46"/>
    <w:rsid w:val="00B462E8"/>
    <w:rsid w:val="00B473C4"/>
    <w:rsid w:val="00B47783"/>
    <w:rsid w:val="00B4780A"/>
    <w:rsid w:val="00B47B00"/>
    <w:rsid w:val="00B503A9"/>
    <w:rsid w:val="00B50730"/>
    <w:rsid w:val="00B50DC1"/>
    <w:rsid w:val="00B51168"/>
    <w:rsid w:val="00B51456"/>
    <w:rsid w:val="00B51F57"/>
    <w:rsid w:val="00B5244A"/>
    <w:rsid w:val="00B526AF"/>
    <w:rsid w:val="00B52FEB"/>
    <w:rsid w:val="00B5413A"/>
    <w:rsid w:val="00B54481"/>
    <w:rsid w:val="00B54BBB"/>
    <w:rsid w:val="00B5619C"/>
    <w:rsid w:val="00B56963"/>
    <w:rsid w:val="00B60063"/>
    <w:rsid w:val="00B606C8"/>
    <w:rsid w:val="00B6077D"/>
    <w:rsid w:val="00B60D96"/>
    <w:rsid w:val="00B61163"/>
    <w:rsid w:val="00B614AB"/>
    <w:rsid w:val="00B61CEE"/>
    <w:rsid w:val="00B62274"/>
    <w:rsid w:val="00B62722"/>
    <w:rsid w:val="00B62746"/>
    <w:rsid w:val="00B6285D"/>
    <w:rsid w:val="00B63863"/>
    <w:rsid w:val="00B64CE0"/>
    <w:rsid w:val="00B64EE6"/>
    <w:rsid w:val="00B657AA"/>
    <w:rsid w:val="00B65BE2"/>
    <w:rsid w:val="00B65EDF"/>
    <w:rsid w:val="00B66475"/>
    <w:rsid w:val="00B66E8C"/>
    <w:rsid w:val="00B71038"/>
    <w:rsid w:val="00B7111B"/>
    <w:rsid w:val="00B716F7"/>
    <w:rsid w:val="00B718A1"/>
    <w:rsid w:val="00B719DC"/>
    <w:rsid w:val="00B71B35"/>
    <w:rsid w:val="00B72FBA"/>
    <w:rsid w:val="00B73183"/>
    <w:rsid w:val="00B73C91"/>
    <w:rsid w:val="00B74957"/>
    <w:rsid w:val="00B755B0"/>
    <w:rsid w:val="00B7578D"/>
    <w:rsid w:val="00B75EA9"/>
    <w:rsid w:val="00B764DB"/>
    <w:rsid w:val="00B76F7C"/>
    <w:rsid w:val="00B77FF5"/>
    <w:rsid w:val="00B81A77"/>
    <w:rsid w:val="00B821FB"/>
    <w:rsid w:val="00B82271"/>
    <w:rsid w:val="00B82F8C"/>
    <w:rsid w:val="00B830AA"/>
    <w:rsid w:val="00B83704"/>
    <w:rsid w:val="00B83A2F"/>
    <w:rsid w:val="00B83CDA"/>
    <w:rsid w:val="00B83FDF"/>
    <w:rsid w:val="00B85A44"/>
    <w:rsid w:val="00B86C49"/>
    <w:rsid w:val="00B87252"/>
    <w:rsid w:val="00B9028F"/>
    <w:rsid w:val="00B91D6B"/>
    <w:rsid w:val="00B92471"/>
    <w:rsid w:val="00B93109"/>
    <w:rsid w:val="00B942A9"/>
    <w:rsid w:val="00B943C9"/>
    <w:rsid w:val="00B94DEF"/>
    <w:rsid w:val="00B9554C"/>
    <w:rsid w:val="00B95691"/>
    <w:rsid w:val="00B95A9D"/>
    <w:rsid w:val="00B95ECF"/>
    <w:rsid w:val="00B97496"/>
    <w:rsid w:val="00B97876"/>
    <w:rsid w:val="00B978CC"/>
    <w:rsid w:val="00BA01AA"/>
    <w:rsid w:val="00BA0518"/>
    <w:rsid w:val="00BA0F7A"/>
    <w:rsid w:val="00BA1581"/>
    <w:rsid w:val="00BA1BC7"/>
    <w:rsid w:val="00BA20B9"/>
    <w:rsid w:val="00BA2D0E"/>
    <w:rsid w:val="00BA3079"/>
    <w:rsid w:val="00BA30F9"/>
    <w:rsid w:val="00BA3132"/>
    <w:rsid w:val="00BA3142"/>
    <w:rsid w:val="00BA3210"/>
    <w:rsid w:val="00BA49B9"/>
    <w:rsid w:val="00BA4AB9"/>
    <w:rsid w:val="00BA59F1"/>
    <w:rsid w:val="00BA5A66"/>
    <w:rsid w:val="00BA67E8"/>
    <w:rsid w:val="00BA6FFD"/>
    <w:rsid w:val="00BA762C"/>
    <w:rsid w:val="00BB16B2"/>
    <w:rsid w:val="00BB19D4"/>
    <w:rsid w:val="00BB1F49"/>
    <w:rsid w:val="00BB372C"/>
    <w:rsid w:val="00BB46EE"/>
    <w:rsid w:val="00BB46F9"/>
    <w:rsid w:val="00BB4CC7"/>
    <w:rsid w:val="00BB582B"/>
    <w:rsid w:val="00BB58CE"/>
    <w:rsid w:val="00BB5A7B"/>
    <w:rsid w:val="00BB5AD6"/>
    <w:rsid w:val="00BB6059"/>
    <w:rsid w:val="00BB6876"/>
    <w:rsid w:val="00BB70FE"/>
    <w:rsid w:val="00BC01A2"/>
    <w:rsid w:val="00BC03CF"/>
    <w:rsid w:val="00BC0681"/>
    <w:rsid w:val="00BC19C2"/>
    <w:rsid w:val="00BC1FC6"/>
    <w:rsid w:val="00BC2332"/>
    <w:rsid w:val="00BC2728"/>
    <w:rsid w:val="00BC29AB"/>
    <w:rsid w:val="00BC2A03"/>
    <w:rsid w:val="00BC2D45"/>
    <w:rsid w:val="00BC2E7C"/>
    <w:rsid w:val="00BC3F11"/>
    <w:rsid w:val="00BC49A4"/>
    <w:rsid w:val="00BC4B33"/>
    <w:rsid w:val="00BC563D"/>
    <w:rsid w:val="00BC60AC"/>
    <w:rsid w:val="00BC65B1"/>
    <w:rsid w:val="00BC65D8"/>
    <w:rsid w:val="00BC68F1"/>
    <w:rsid w:val="00BC6B4E"/>
    <w:rsid w:val="00BD0045"/>
    <w:rsid w:val="00BD0110"/>
    <w:rsid w:val="00BD0C04"/>
    <w:rsid w:val="00BD0E97"/>
    <w:rsid w:val="00BD1DAA"/>
    <w:rsid w:val="00BD207C"/>
    <w:rsid w:val="00BD209E"/>
    <w:rsid w:val="00BD3031"/>
    <w:rsid w:val="00BD31CC"/>
    <w:rsid w:val="00BD3AC2"/>
    <w:rsid w:val="00BD4404"/>
    <w:rsid w:val="00BD481C"/>
    <w:rsid w:val="00BD4D93"/>
    <w:rsid w:val="00BD5357"/>
    <w:rsid w:val="00BD58DD"/>
    <w:rsid w:val="00BD6130"/>
    <w:rsid w:val="00BD61B3"/>
    <w:rsid w:val="00BD61E7"/>
    <w:rsid w:val="00BD6631"/>
    <w:rsid w:val="00BD7166"/>
    <w:rsid w:val="00BE0242"/>
    <w:rsid w:val="00BE0936"/>
    <w:rsid w:val="00BE11DA"/>
    <w:rsid w:val="00BE2C93"/>
    <w:rsid w:val="00BE2FAA"/>
    <w:rsid w:val="00BE40F0"/>
    <w:rsid w:val="00BE45D6"/>
    <w:rsid w:val="00BE4926"/>
    <w:rsid w:val="00BE4E93"/>
    <w:rsid w:val="00BE7D33"/>
    <w:rsid w:val="00BF0923"/>
    <w:rsid w:val="00BF1144"/>
    <w:rsid w:val="00BF1416"/>
    <w:rsid w:val="00BF25D1"/>
    <w:rsid w:val="00BF2B11"/>
    <w:rsid w:val="00BF3408"/>
    <w:rsid w:val="00BF4065"/>
    <w:rsid w:val="00BF485B"/>
    <w:rsid w:val="00BF55B8"/>
    <w:rsid w:val="00BF5722"/>
    <w:rsid w:val="00BF64AB"/>
    <w:rsid w:val="00BF763C"/>
    <w:rsid w:val="00BF7AE6"/>
    <w:rsid w:val="00C01036"/>
    <w:rsid w:val="00C01187"/>
    <w:rsid w:val="00C02630"/>
    <w:rsid w:val="00C02FD9"/>
    <w:rsid w:val="00C03EF3"/>
    <w:rsid w:val="00C044F1"/>
    <w:rsid w:val="00C04654"/>
    <w:rsid w:val="00C0649E"/>
    <w:rsid w:val="00C06DA6"/>
    <w:rsid w:val="00C10579"/>
    <w:rsid w:val="00C108A1"/>
    <w:rsid w:val="00C1111E"/>
    <w:rsid w:val="00C11CF3"/>
    <w:rsid w:val="00C120E2"/>
    <w:rsid w:val="00C12A5B"/>
    <w:rsid w:val="00C12F88"/>
    <w:rsid w:val="00C13C28"/>
    <w:rsid w:val="00C14096"/>
    <w:rsid w:val="00C140B8"/>
    <w:rsid w:val="00C14CED"/>
    <w:rsid w:val="00C15472"/>
    <w:rsid w:val="00C1585D"/>
    <w:rsid w:val="00C15D7C"/>
    <w:rsid w:val="00C166CB"/>
    <w:rsid w:val="00C178BA"/>
    <w:rsid w:val="00C17B37"/>
    <w:rsid w:val="00C17C6E"/>
    <w:rsid w:val="00C17E0E"/>
    <w:rsid w:val="00C17FF0"/>
    <w:rsid w:val="00C20CD2"/>
    <w:rsid w:val="00C21484"/>
    <w:rsid w:val="00C216CD"/>
    <w:rsid w:val="00C21F08"/>
    <w:rsid w:val="00C22599"/>
    <w:rsid w:val="00C23609"/>
    <w:rsid w:val="00C238CF"/>
    <w:rsid w:val="00C23D12"/>
    <w:rsid w:val="00C23D8E"/>
    <w:rsid w:val="00C24837"/>
    <w:rsid w:val="00C24D7D"/>
    <w:rsid w:val="00C27BF3"/>
    <w:rsid w:val="00C30721"/>
    <w:rsid w:val="00C3081F"/>
    <w:rsid w:val="00C31DD4"/>
    <w:rsid w:val="00C32D9F"/>
    <w:rsid w:val="00C32DCE"/>
    <w:rsid w:val="00C3329E"/>
    <w:rsid w:val="00C33A66"/>
    <w:rsid w:val="00C349C4"/>
    <w:rsid w:val="00C34CFA"/>
    <w:rsid w:val="00C35351"/>
    <w:rsid w:val="00C3564A"/>
    <w:rsid w:val="00C36119"/>
    <w:rsid w:val="00C367B5"/>
    <w:rsid w:val="00C367BC"/>
    <w:rsid w:val="00C3775D"/>
    <w:rsid w:val="00C37D5B"/>
    <w:rsid w:val="00C4057A"/>
    <w:rsid w:val="00C406F5"/>
    <w:rsid w:val="00C415A7"/>
    <w:rsid w:val="00C41E3C"/>
    <w:rsid w:val="00C42EF7"/>
    <w:rsid w:val="00C43089"/>
    <w:rsid w:val="00C43747"/>
    <w:rsid w:val="00C43794"/>
    <w:rsid w:val="00C43E79"/>
    <w:rsid w:val="00C43F2F"/>
    <w:rsid w:val="00C473F3"/>
    <w:rsid w:val="00C473F5"/>
    <w:rsid w:val="00C50DDA"/>
    <w:rsid w:val="00C52D3B"/>
    <w:rsid w:val="00C52FBF"/>
    <w:rsid w:val="00C53BD9"/>
    <w:rsid w:val="00C549B5"/>
    <w:rsid w:val="00C54F1E"/>
    <w:rsid w:val="00C57DA2"/>
    <w:rsid w:val="00C602EF"/>
    <w:rsid w:val="00C60E48"/>
    <w:rsid w:val="00C61198"/>
    <w:rsid w:val="00C61E5B"/>
    <w:rsid w:val="00C62708"/>
    <w:rsid w:val="00C648E0"/>
    <w:rsid w:val="00C6490E"/>
    <w:rsid w:val="00C6610B"/>
    <w:rsid w:val="00C66110"/>
    <w:rsid w:val="00C666FE"/>
    <w:rsid w:val="00C66E0F"/>
    <w:rsid w:val="00C671E2"/>
    <w:rsid w:val="00C6749C"/>
    <w:rsid w:val="00C702D3"/>
    <w:rsid w:val="00C703AB"/>
    <w:rsid w:val="00C70DFC"/>
    <w:rsid w:val="00C71209"/>
    <w:rsid w:val="00C718CE"/>
    <w:rsid w:val="00C723BF"/>
    <w:rsid w:val="00C72766"/>
    <w:rsid w:val="00C72C47"/>
    <w:rsid w:val="00C72F4A"/>
    <w:rsid w:val="00C73B1F"/>
    <w:rsid w:val="00C73BFA"/>
    <w:rsid w:val="00C740AA"/>
    <w:rsid w:val="00C74F21"/>
    <w:rsid w:val="00C7503F"/>
    <w:rsid w:val="00C755C6"/>
    <w:rsid w:val="00C75795"/>
    <w:rsid w:val="00C7656D"/>
    <w:rsid w:val="00C76E66"/>
    <w:rsid w:val="00C80BC4"/>
    <w:rsid w:val="00C82333"/>
    <w:rsid w:val="00C82651"/>
    <w:rsid w:val="00C8339F"/>
    <w:rsid w:val="00C83ECA"/>
    <w:rsid w:val="00C845EC"/>
    <w:rsid w:val="00C848B8"/>
    <w:rsid w:val="00C84C03"/>
    <w:rsid w:val="00C84ED6"/>
    <w:rsid w:val="00C851EE"/>
    <w:rsid w:val="00C8525E"/>
    <w:rsid w:val="00C86D77"/>
    <w:rsid w:val="00C87055"/>
    <w:rsid w:val="00C87118"/>
    <w:rsid w:val="00C87453"/>
    <w:rsid w:val="00C87CB9"/>
    <w:rsid w:val="00C900FB"/>
    <w:rsid w:val="00C90D24"/>
    <w:rsid w:val="00C91F35"/>
    <w:rsid w:val="00C9364C"/>
    <w:rsid w:val="00C93BF6"/>
    <w:rsid w:val="00C94278"/>
    <w:rsid w:val="00C94653"/>
    <w:rsid w:val="00CA03C0"/>
    <w:rsid w:val="00CA1152"/>
    <w:rsid w:val="00CA17AC"/>
    <w:rsid w:val="00CA1CE4"/>
    <w:rsid w:val="00CA34DF"/>
    <w:rsid w:val="00CA4633"/>
    <w:rsid w:val="00CA4882"/>
    <w:rsid w:val="00CA4A02"/>
    <w:rsid w:val="00CA4BE2"/>
    <w:rsid w:val="00CA5BE0"/>
    <w:rsid w:val="00CA5C72"/>
    <w:rsid w:val="00CA6D6B"/>
    <w:rsid w:val="00CA707A"/>
    <w:rsid w:val="00CA7B58"/>
    <w:rsid w:val="00CA7E84"/>
    <w:rsid w:val="00CB01D4"/>
    <w:rsid w:val="00CB09EA"/>
    <w:rsid w:val="00CB13C3"/>
    <w:rsid w:val="00CB1EF5"/>
    <w:rsid w:val="00CB2355"/>
    <w:rsid w:val="00CB345E"/>
    <w:rsid w:val="00CB3A44"/>
    <w:rsid w:val="00CB439B"/>
    <w:rsid w:val="00CB4C90"/>
    <w:rsid w:val="00CB5016"/>
    <w:rsid w:val="00CB516A"/>
    <w:rsid w:val="00CB5BBC"/>
    <w:rsid w:val="00CB7BD0"/>
    <w:rsid w:val="00CB7DAC"/>
    <w:rsid w:val="00CC0CB4"/>
    <w:rsid w:val="00CC0E0A"/>
    <w:rsid w:val="00CC1C7A"/>
    <w:rsid w:val="00CC20EF"/>
    <w:rsid w:val="00CC214A"/>
    <w:rsid w:val="00CC225E"/>
    <w:rsid w:val="00CC2D57"/>
    <w:rsid w:val="00CC3E45"/>
    <w:rsid w:val="00CC45C1"/>
    <w:rsid w:val="00CC5B98"/>
    <w:rsid w:val="00CC62FB"/>
    <w:rsid w:val="00CC641A"/>
    <w:rsid w:val="00CC78C7"/>
    <w:rsid w:val="00CC7F4F"/>
    <w:rsid w:val="00CD03E5"/>
    <w:rsid w:val="00CD0697"/>
    <w:rsid w:val="00CD20B6"/>
    <w:rsid w:val="00CD215D"/>
    <w:rsid w:val="00CD2FBE"/>
    <w:rsid w:val="00CD3D05"/>
    <w:rsid w:val="00CD5047"/>
    <w:rsid w:val="00CD5654"/>
    <w:rsid w:val="00CD5ACA"/>
    <w:rsid w:val="00CD5FC1"/>
    <w:rsid w:val="00CD69E5"/>
    <w:rsid w:val="00CD759A"/>
    <w:rsid w:val="00CE031A"/>
    <w:rsid w:val="00CE0861"/>
    <w:rsid w:val="00CE16E7"/>
    <w:rsid w:val="00CE1849"/>
    <w:rsid w:val="00CE26F8"/>
    <w:rsid w:val="00CE2CE1"/>
    <w:rsid w:val="00CE2D92"/>
    <w:rsid w:val="00CE380E"/>
    <w:rsid w:val="00CE4090"/>
    <w:rsid w:val="00CE409D"/>
    <w:rsid w:val="00CE41C3"/>
    <w:rsid w:val="00CE4DA4"/>
    <w:rsid w:val="00CE5060"/>
    <w:rsid w:val="00CE527B"/>
    <w:rsid w:val="00CE54DD"/>
    <w:rsid w:val="00CE5570"/>
    <w:rsid w:val="00CE5E69"/>
    <w:rsid w:val="00CE66CD"/>
    <w:rsid w:val="00CE75E1"/>
    <w:rsid w:val="00CE7CA7"/>
    <w:rsid w:val="00CF005B"/>
    <w:rsid w:val="00CF0284"/>
    <w:rsid w:val="00CF122C"/>
    <w:rsid w:val="00CF221E"/>
    <w:rsid w:val="00CF258F"/>
    <w:rsid w:val="00CF2925"/>
    <w:rsid w:val="00CF2E1A"/>
    <w:rsid w:val="00CF3278"/>
    <w:rsid w:val="00CF3288"/>
    <w:rsid w:val="00CF369D"/>
    <w:rsid w:val="00CF370A"/>
    <w:rsid w:val="00CF3981"/>
    <w:rsid w:val="00CF3CEC"/>
    <w:rsid w:val="00CF42E5"/>
    <w:rsid w:val="00CF49EC"/>
    <w:rsid w:val="00CF52C9"/>
    <w:rsid w:val="00CF6CFB"/>
    <w:rsid w:val="00CF7467"/>
    <w:rsid w:val="00CF7A19"/>
    <w:rsid w:val="00D000BE"/>
    <w:rsid w:val="00D00268"/>
    <w:rsid w:val="00D01717"/>
    <w:rsid w:val="00D01ADF"/>
    <w:rsid w:val="00D020CB"/>
    <w:rsid w:val="00D03B48"/>
    <w:rsid w:val="00D03BE1"/>
    <w:rsid w:val="00D049BC"/>
    <w:rsid w:val="00D04A28"/>
    <w:rsid w:val="00D04AB2"/>
    <w:rsid w:val="00D052CB"/>
    <w:rsid w:val="00D065DC"/>
    <w:rsid w:val="00D06F9E"/>
    <w:rsid w:val="00D07024"/>
    <w:rsid w:val="00D0759B"/>
    <w:rsid w:val="00D07693"/>
    <w:rsid w:val="00D10BA4"/>
    <w:rsid w:val="00D10C7B"/>
    <w:rsid w:val="00D11536"/>
    <w:rsid w:val="00D12386"/>
    <w:rsid w:val="00D12C59"/>
    <w:rsid w:val="00D13288"/>
    <w:rsid w:val="00D14E7F"/>
    <w:rsid w:val="00D150A1"/>
    <w:rsid w:val="00D15207"/>
    <w:rsid w:val="00D15935"/>
    <w:rsid w:val="00D16C74"/>
    <w:rsid w:val="00D172DD"/>
    <w:rsid w:val="00D17AF2"/>
    <w:rsid w:val="00D2071F"/>
    <w:rsid w:val="00D218E0"/>
    <w:rsid w:val="00D223BA"/>
    <w:rsid w:val="00D22F67"/>
    <w:rsid w:val="00D23A73"/>
    <w:rsid w:val="00D23B09"/>
    <w:rsid w:val="00D25A99"/>
    <w:rsid w:val="00D25D23"/>
    <w:rsid w:val="00D262D3"/>
    <w:rsid w:val="00D274CE"/>
    <w:rsid w:val="00D278D8"/>
    <w:rsid w:val="00D3090C"/>
    <w:rsid w:val="00D30D6C"/>
    <w:rsid w:val="00D311C9"/>
    <w:rsid w:val="00D31920"/>
    <w:rsid w:val="00D32429"/>
    <w:rsid w:val="00D32D27"/>
    <w:rsid w:val="00D34BC8"/>
    <w:rsid w:val="00D34F75"/>
    <w:rsid w:val="00D35372"/>
    <w:rsid w:val="00D357C8"/>
    <w:rsid w:val="00D35A22"/>
    <w:rsid w:val="00D35E0E"/>
    <w:rsid w:val="00D36EA6"/>
    <w:rsid w:val="00D373AB"/>
    <w:rsid w:val="00D4128B"/>
    <w:rsid w:val="00D41A5B"/>
    <w:rsid w:val="00D41ED5"/>
    <w:rsid w:val="00D42624"/>
    <w:rsid w:val="00D44746"/>
    <w:rsid w:val="00D44877"/>
    <w:rsid w:val="00D455F7"/>
    <w:rsid w:val="00D45928"/>
    <w:rsid w:val="00D4678F"/>
    <w:rsid w:val="00D46A1F"/>
    <w:rsid w:val="00D47608"/>
    <w:rsid w:val="00D47B26"/>
    <w:rsid w:val="00D50859"/>
    <w:rsid w:val="00D50B62"/>
    <w:rsid w:val="00D517B1"/>
    <w:rsid w:val="00D518CD"/>
    <w:rsid w:val="00D51BED"/>
    <w:rsid w:val="00D51EB0"/>
    <w:rsid w:val="00D5206C"/>
    <w:rsid w:val="00D527A7"/>
    <w:rsid w:val="00D52D96"/>
    <w:rsid w:val="00D54B93"/>
    <w:rsid w:val="00D570DA"/>
    <w:rsid w:val="00D5746B"/>
    <w:rsid w:val="00D602A1"/>
    <w:rsid w:val="00D608DD"/>
    <w:rsid w:val="00D60DA0"/>
    <w:rsid w:val="00D60DD8"/>
    <w:rsid w:val="00D63CDC"/>
    <w:rsid w:val="00D646CF"/>
    <w:rsid w:val="00D64BD4"/>
    <w:rsid w:val="00D659A5"/>
    <w:rsid w:val="00D661F7"/>
    <w:rsid w:val="00D66428"/>
    <w:rsid w:val="00D664A9"/>
    <w:rsid w:val="00D6759B"/>
    <w:rsid w:val="00D7012A"/>
    <w:rsid w:val="00D70438"/>
    <w:rsid w:val="00D71D7C"/>
    <w:rsid w:val="00D72647"/>
    <w:rsid w:val="00D727B7"/>
    <w:rsid w:val="00D73497"/>
    <w:rsid w:val="00D75092"/>
    <w:rsid w:val="00D75F2E"/>
    <w:rsid w:val="00D76FBF"/>
    <w:rsid w:val="00D7711E"/>
    <w:rsid w:val="00D77B1A"/>
    <w:rsid w:val="00D8064C"/>
    <w:rsid w:val="00D814F1"/>
    <w:rsid w:val="00D827FF"/>
    <w:rsid w:val="00D83241"/>
    <w:rsid w:val="00D83947"/>
    <w:rsid w:val="00D84287"/>
    <w:rsid w:val="00D84592"/>
    <w:rsid w:val="00D84DE5"/>
    <w:rsid w:val="00D8595C"/>
    <w:rsid w:val="00D85A6C"/>
    <w:rsid w:val="00D8649C"/>
    <w:rsid w:val="00D86823"/>
    <w:rsid w:val="00D877FF"/>
    <w:rsid w:val="00D87F6A"/>
    <w:rsid w:val="00D90ED0"/>
    <w:rsid w:val="00D91699"/>
    <w:rsid w:val="00D91720"/>
    <w:rsid w:val="00D92F55"/>
    <w:rsid w:val="00D932FB"/>
    <w:rsid w:val="00D9367A"/>
    <w:rsid w:val="00D93D58"/>
    <w:rsid w:val="00D93E2B"/>
    <w:rsid w:val="00D9525A"/>
    <w:rsid w:val="00D959D2"/>
    <w:rsid w:val="00D95E83"/>
    <w:rsid w:val="00D9719F"/>
    <w:rsid w:val="00D97DB2"/>
    <w:rsid w:val="00DA0197"/>
    <w:rsid w:val="00DA10DB"/>
    <w:rsid w:val="00DA1163"/>
    <w:rsid w:val="00DA205E"/>
    <w:rsid w:val="00DA26FB"/>
    <w:rsid w:val="00DA35DC"/>
    <w:rsid w:val="00DA3890"/>
    <w:rsid w:val="00DA3A17"/>
    <w:rsid w:val="00DA44A8"/>
    <w:rsid w:val="00DA5550"/>
    <w:rsid w:val="00DA5CE0"/>
    <w:rsid w:val="00DA61FA"/>
    <w:rsid w:val="00DA6588"/>
    <w:rsid w:val="00DA696C"/>
    <w:rsid w:val="00DB072A"/>
    <w:rsid w:val="00DB0AC7"/>
    <w:rsid w:val="00DB10EB"/>
    <w:rsid w:val="00DB1969"/>
    <w:rsid w:val="00DB226F"/>
    <w:rsid w:val="00DB31CF"/>
    <w:rsid w:val="00DB3D7B"/>
    <w:rsid w:val="00DB3E0A"/>
    <w:rsid w:val="00DB450C"/>
    <w:rsid w:val="00DB4C68"/>
    <w:rsid w:val="00DB4E35"/>
    <w:rsid w:val="00DB5F28"/>
    <w:rsid w:val="00DB6143"/>
    <w:rsid w:val="00DB6783"/>
    <w:rsid w:val="00DB67FC"/>
    <w:rsid w:val="00DB6C6E"/>
    <w:rsid w:val="00DC05FA"/>
    <w:rsid w:val="00DC0737"/>
    <w:rsid w:val="00DC3BBC"/>
    <w:rsid w:val="00DC3DD7"/>
    <w:rsid w:val="00DC41DF"/>
    <w:rsid w:val="00DC4398"/>
    <w:rsid w:val="00DC7F9E"/>
    <w:rsid w:val="00DD02F6"/>
    <w:rsid w:val="00DD1B76"/>
    <w:rsid w:val="00DD1BBC"/>
    <w:rsid w:val="00DD1DE3"/>
    <w:rsid w:val="00DD1EA3"/>
    <w:rsid w:val="00DD1FAF"/>
    <w:rsid w:val="00DD2C1E"/>
    <w:rsid w:val="00DD3064"/>
    <w:rsid w:val="00DD364E"/>
    <w:rsid w:val="00DD3C4F"/>
    <w:rsid w:val="00DD40D0"/>
    <w:rsid w:val="00DD543B"/>
    <w:rsid w:val="00DD5890"/>
    <w:rsid w:val="00DD6979"/>
    <w:rsid w:val="00DD69A1"/>
    <w:rsid w:val="00DD78D0"/>
    <w:rsid w:val="00DE14A5"/>
    <w:rsid w:val="00DE2BC6"/>
    <w:rsid w:val="00DE3ED7"/>
    <w:rsid w:val="00DE3FAF"/>
    <w:rsid w:val="00DE5187"/>
    <w:rsid w:val="00DE5474"/>
    <w:rsid w:val="00DE6276"/>
    <w:rsid w:val="00DE66F7"/>
    <w:rsid w:val="00DE6946"/>
    <w:rsid w:val="00DE6D2A"/>
    <w:rsid w:val="00DF06B7"/>
    <w:rsid w:val="00DF0812"/>
    <w:rsid w:val="00DF140A"/>
    <w:rsid w:val="00DF2A89"/>
    <w:rsid w:val="00DF2AB1"/>
    <w:rsid w:val="00DF2C94"/>
    <w:rsid w:val="00DF454B"/>
    <w:rsid w:val="00DF4666"/>
    <w:rsid w:val="00DF47EA"/>
    <w:rsid w:val="00DF4951"/>
    <w:rsid w:val="00DF563B"/>
    <w:rsid w:val="00DF612B"/>
    <w:rsid w:val="00DF65D6"/>
    <w:rsid w:val="00DF7246"/>
    <w:rsid w:val="00DF7DE3"/>
    <w:rsid w:val="00E003B5"/>
    <w:rsid w:val="00E00778"/>
    <w:rsid w:val="00E00AE0"/>
    <w:rsid w:val="00E00F57"/>
    <w:rsid w:val="00E02027"/>
    <w:rsid w:val="00E022D9"/>
    <w:rsid w:val="00E02CD7"/>
    <w:rsid w:val="00E031C5"/>
    <w:rsid w:val="00E037B4"/>
    <w:rsid w:val="00E03D64"/>
    <w:rsid w:val="00E04203"/>
    <w:rsid w:val="00E04440"/>
    <w:rsid w:val="00E04808"/>
    <w:rsid w:val="00E05ADC"/>
    <w:rsid w:val="00E05B7A"/>
    <w:rsid w:val="00E06B97"/>
    <w:rsid w:val="00E06C0C"/>
    <w:rsid w:val="00E07382"/>
    <w:rsid w:val="00E075FA"/>
    <w:rsid w:val="00E109B1"/>
    <w:rsid w:val="00E11979"/>
    <w:rsid w:val="00E12953"/>
    <w:rsid w:val="00E12B3B"/>
    <w:rsid w:val="00E12DD4"/>
    <w:rsid w:val="00E13190"/>
    <w:rsid w:val="00E1405E"/>
    <w:rsid w:val="00E1444F"/>
    <w:rsid w:val="00E165EE"/>
    <w:rsid w:val="00E16E37"/>
    <w:rsid w:val="00E179BF"/>
    <w:rsid w:val="00E17C88"/>
    <w:rsid w:val="00E17FC1"/>
    <w:rsid w:val="00E20109"/>
    <w:rsid w:val="00E2133D"/>
    <w:rsid w:val="00E21D3F"/>
    <w:rsid w:val="00E22136"/>
    <w:rsid w:val="00E22525"/>
    <w:rsid w:val="00E22881"/>
    <w:rsid w:val="00E22B21"/>
    <w:rsid w:val="00E22E22"/>
    <w:rsid w:val="00E23CCD"/>
    <w:rsid w:val="00E2480A"/>
    <w:rsid w:val="00E24828"/>
    <w:rsid w:val="00E25520"/>
    <w:rsid w:val="00E261DE"/>
    <w:rsid w:val="00E26650"/>
    <w:rsid w:val="00E267B6"/>
    <w:rsid w:val="00E26B99"/>
    <w:rsid w:val="00E26D8A"/>
    <w:rsid w:val="00E279AA"/>
    <w:rsid w:val="00E27AC5"/>
    <w:rsid w:val="00E27B0A"/>
    <w:rsid w:val="00E27BD2"/>
    <w:rsid w:val="00E30F37"/>
    <w:rsid w:val="00E31CA6"/>
    <w:rsid w:val="00E327C8"/>
    <w:rsid w:val="00E32906"/>
    <w:rsid w:val="00E33B01"/>
    <w:rsid w:val="00E33C77"/>
    <w:rsid w:val="00E34847"/>
    <w:rsid w:val="00E34D1A"/>
    <w:rsid w:val="00E34F72"/>
    <w:rsid w:val="00E35287"/>
    <w:rsid w:val="00E36485"/>
    <w:rsid w:val="00E369A6"/>
    <w:rsid w:val="00E36AC7"/>
    <w:rsid w:val="00E37375"/>
    <w:rsid w:val="00E407BE"/>
    <w:rsid w:val="00E412CD"/>
    <w:rsid w:val="00E42ACF"/>
    <w:rsid w:val="00E42CAB"/>
    <w:rsid w:val="00E4311B"/>
    <w:rsid w:val="00E434E9"/>
    <w:rsid w:val="00E45122"/>
    <w:rsid w:val="00E45D57"/>
    <w:rsid w:val="00E467B1"/>
    <w:rsid w:val="00E47231"/>
    <w:rsid w:val="00E5072A"/>
    <w:rsid w:val="00E5195A"/>
    <w:rsid w:val="00E5238A"/>
    <w:rsid w:val="00E52722"/>
    <w:rsid w:val="00E5291E"/>
    <w:rsid w:val="00E5308B"/>
    <w:rsid w:val="00E53EE1"/>
    <w:rsid w:val="00E53F45"/>
    <w:rsid w:val="00E547E1"/>
    <w:rsid w:val="00E5485A"/>
    <w:rsid w:val="00E5504C"/>
    <w:rsid w:val="00E55C22"/>
    <w:rsid w:val="00E5695E"/>
    <w:rsid w:val="00E60282"/>
    <w:rsid w:val="00E60A70"/>
    <w:rsid w:val="00E60ADC"/>
    <w:rsid w:val="00E60E67"/>
    <w:rsid w:val="00E60FAC"/>
    <w:rsid w:val="00E61953"/>
    <w:rsid w:val="00E61A03"/>
    <w:rsid w:val="00E61F06"/>
    <w:rsid w:val="00E62311"/>
    <w:rsid w:val="00E63C2F"/>
    <w:rsid w:val="00E7044D"/>
    <w:rsid w:val="00E707BA"/>
    <w:rsid w:val="00E70F0A"/>
    <w:rsid w:val="00E7100F"/>
    <w:rsid w:val="00E72625"/>
    <w:rsid w:val="00E72FD9"/>
    <w:rsid w:val="00E73823"/>
    <w:rsid w:val="00E73B37"/>
    <w:rsid w:val="00E73BDE"/>
    <w:rsid w:val="00E7482A"/>
    <w:rsid w:val="00E766E2"/>
    <w:rsid w:val="00E774BF"/>
    <w:rsid w:val="00E804D1"/>
    <w:rsid w:val="00E818FB"/>
    <w:rsid w:val="00E81973"/>
    <w:rsid w:val="00E81B5B"/>
    <w:rsid w:val="00E81E0F"/>
    <w:rsid w:val="00E81F30"/>
    <w:rsid w:val="00E82146"/>
    <w:rsid w:val="00E82847"/>
    <w:rsid w:val="00E82D9B"/>
    <w:rsid w:val="00E83088"/>
    <w:rsid w:val="00E8338B"/>
    <w:rsid w:val="00E833AD"/>
    <w:rsid w:val="00E839D3"/>
    <w:rsid w:val="00E8460E"/>
    <w:rsid w:val="00E848D4"/>
    <w:rsid w:val="00E84A26"/>
    <w:rsid w:val="00E84DBF"/>
    <w:rsid w:val="00E8579A"/>
    <w:rsid w:val="00E85EF7"/>
    <w:rsid w:val="00E87171"/>
    <w:rsid w:val="00E87B76"/>
    <w:rsid w:val="00E90F89"/>
    <w:rsid w:val="00E91329"/>
    <w:rsid w:val="00E91591"/>
    <w:rsid w:val="00E91749"/>
    <w:rsid w:val="00E93A6A"/>
    <w:rsid w:val="00E93EC9"/>
    <w:rsid w:val="00E95DA7"/>
    <w:rsid w:val="00E95DB0"/>
    <w:rsid w:val="00E9663C"/>
    <w:rsid w:val="00E96FCC"/>
    <w:rsid w:val="00E9702E"/>
    <w:rsid w:val="00E970F1"/>
    <w:rsid w:val="00E970F9"/>
    <w:rsid w:val="00E97CCF"/>
    <w:rsid w:val="00E97DCC"/>
    <w:rsid w:val="00E97F46"/>
    <w:rsid w:val="00E97FBD"/>
    <w:rsid w:val="00EA072A"/>
    <w:rsid w:val="00EA0B71"/>
    <w:rsid w:val="00EA0F58"/>
    <w:rsid w:val="00EA11BE"/>
    <w:rsid w:val="00EA13C2"/>
    <w:rsid w:val="00EA145E"/>
    <w:rsid w:val="00EA3C5D"/>
    <w:rsid w:val="00EA3C9E"/>
    <w:rsid w:val="00EA3FC5"/>
    <w:rsid w:val="00EA436E"/>
    <w:rsid w:val="00EA49A5"/>
    <w:rsid w:val="00EA54FF"/>
    <w:rsid w:val="00EA55A7"/>
    <w:rsid w:val="00EA6FB0"/>
    <w:rsid w:val="00EA7AB5"/>
    <w:rsid w:val="00EA7E1D"/>
    <w:rsid w:val="00EB0B41"/>
    <w:rsid w:val="00EB0C67"/>
    <w:rsid w:val="00EB11E1"/>
    <w:rsid w:val="00EB1285"/>
    <w:rsid w:val="00EB14CF"/>
    <w:rsid w:val="00EB152F"/>
    <w:rsid w:val="00EB1DCC"/>
    <w:rsid w:val="00EB32D6"/>
    <w:rsid w:val="00EB355B"/>
    <w:rsid w:val="00EB35B8"/>
    <w:rsid w:val="00EB4002"/>
    <w:rsid w:val="00EB5A92"/>
    <w:rsid w:val="00EB72E7"/>
    <w:rsid w:val="00EC008B"/>
    <w:rsid w:val="00EC1A96"/>
    <w:rsid w:val="00EC1BA0"/>
    <w:rsid w:val="00EC1E90"/>
    <w:rsid w:val="00EC3208"/>
    <w:rsid w:val="00EC369B"/>
    <w:rsid w:val="00EC379F"/>
    <w:rsid w:val="00EC4122"/>
    <w:rsid w:val="00EC42D3"/>
    <w:rsid w:val="00EC47C0"/>
    <w:rsid w:val="00EC4837"/>
    <w:rsid w:val="00EC557F"/>
    <w:rsid w:val="00EC5609"/>
    <w:rsid w:val="00EC5A0E"/>
    <w:rsid w:val="00EC6EEF"/>
    <w:rsid w:val="00EC795A"/>
    <w:rsid w:val="00EC7B38"/>
    <w:rsid w:val="00ED08AD"/>
    <w:rsid w:val="00ED0F6E"/>
    <w:rsid w:val="00ED1A94"/>
    <w:rsid w:val="00ED1B77"/>
    <w:rsid w:val="00ED3A5D"/>
    <w:rsid w:val="00ED41A9"/>
    <w:rsid w:val="00ED476D"/>
    <w:rsid w:val="00ED5C06"/>
    <w:rsid w:val="00ED5CCF"/>
    <w:rsid w:val="00ED62C4"/>
    <w:rsid w:val="00ED6513"/>
    <w:rsid w:val="00ED6799"/>
    <w:rsid w:val="00ED7646"/>
    <w:rsid w:val="00ED7FC5"/>
    <w:rsid w:val="00EE09F0"/>
    <w:rsid w:val="00EE0F4F"/>
    <w:rsid w:val="00EE0FFB"/>
    <w:rsid w:val="00EE13AB"/>
    <w:rsid w:val="00EE21EA"/>
    <w:rsid w:val="00EE2EA7"/>
    <w:rsid w:val="00EE328E"/>
    <w:rsid w:val="00EE3C45"/>
    <w:rsid w:val="00EE454D"/>
    <w:rsid w:val="00EE4694"/>
    <w:rsid w:val="00EE679E"/>
    <w:rsid w:val="00EE7884"/>
    <w:rsid w:val="00EF0024"/>
    <w:rsid w:val="00EF098C"/>
    <w:rsid w:val="00EF1019"/>
    <w:rsid w:val="00EF15DC"/>
    <w:rsid w:val="00EF253F"/>
    <w:rsid w:val="00EF2AE4"/>
    <w:rsid w:val="00EF2AEA"/>
    <w:rsid w:val="00EF4CB6"/>
    <w:rsid w:val="00EF4E3B"/>
    <w:rsid w:val="00EF519C"/>
    <w:rsid w:val="00EF54CD"/>
    <w:rsid w:val="00EF662C"/>
    <w:rsid w:val="00EF66BA"/>
    <w:rsid w:val="00EF6D69"/>
    <w:rsid w:val="00F0008E"/>
    <w:rsid w:val="00F0135D"/>
    <w:rsid w:val="00F0212D"/>
    <w:rsid w:val="00F03340"/>
    <w:rsid w:val="00F03679"/>
    <w:rsid w:val="00F04247"/>
    <w:rsid w:val="00F048C0"/>
    <w:rsid w:val="00F05137"/>
    <w:rsid w:val="00F05BA9"/>
    <w:rsid w:val="00F070DC"/>
    <w:rsid w:val="00F100CD"/>
    <w:rsid w:val="00F10103"/>
    <w:rsid w:val="00F103D7"/>
    <w:rsid w:val="00F1057B"/>
    <w:rsid w:val="00F10D84"/>
    <w:rsid w:val="00F111B4"/>
    <w:rsid w:val="00F111B9"/>
    <w:rsid w:val="00F11B80"/>
    <w:rsid w:val="00F128A9"/>
    <w:rsid w:val="00F13436"/>
    <w:rsid w:val="00F1399E"/>
    <w:rsid w:val="00F143D8"/>
    <w:rsid w:val="00F14A21"/>
    <w:rsid w:val="00F16637"/>
    <w:rsid w:val="00F16960"/>
    <w:rsid w:val="00F16DF0"/>
    <w:rsid w:val="00F1721D"/>
    <w:rsid w:val="00F17585"/>
    <w:rsid w:val="00F2034E"/>
    <w:rsid w:val="00F20472"/>
    <w:rsid w:val="00F20949"/>
    <w:rsid w:val="00F2155B"/>
    <w:rsid w:val="00F2176C"/>
    <w:rsid w:val="00F22101"/>
    <w:rsid w:val="00F2319F"/>
    <w:rsid w:val="00F231EE"/>
    <w:rsid w:val="00F235F7"/>
    <w:rsid w:val="00F23A22"/>
    <w:rsid w:val="00F23AF0"/>
    <w:rsid w:val="00F23F2F"/>
    <w:rsid w:val="00F24AB9"/>
    <w:rsid w:val="00F24D25"/>
    <w:rsid w:val="00F2516C"/>
    <w:rsid w:val="00F25415"/>
    <w:rsid w:val="00F25802"/>
    <w:rsid w:val="00F26C9C"/>
    <w:rsid w:val="00F26F9A"/>
    <w:rsid w:val="00F2722E"/>
    <w:rsid w:val="00F27A06"/>
    <w:rsid w:val="00F30499"/>
    <w:rsid w:val="00F3067A"/>
    <w:rsid w:val="00F30B57"/>
    <w:rsid w:val="00F30BCB"/>
    <w:rsid w:val="00F318EA"/>
    <w:rsid w:val="00F31EE4"/>
    <w:rsid w:val="00F3268B"/>
    <w:rsid w:val="00F33B8F"/>
    <w:rsid w:val="00F33DE8"/>
    <w:rsid w:val="00F344A7"/>
    <w:rsid w:val="00F34ED0"/>
    <w:rsid w:val="00F35011"/>
    <w:rsid w:val="00F35079"/>
    <w:rsid w:val="00F358C6"/>
    <w:rsid w:val="00F406E9"/>
    <w:rsid w:val="00F416BE"/>
    <w:rsid w:val="00F428AE"/>
    <w:rsid w:val="00F42BB6"/>
    <w:rsid w:val="00F42CCF"/>
    <w:rsid w:val="00F430B5"/>
    <w:rsid w:val="00F432FD"/>
    <w:rsid w:val="00F4348D"/>
    <w:rsid w:val="00F44D67"/>
    <w:rsid w:val="00F45D54"/>
    <w:rsid w:val="00F45F74"/>
    <w:rsid w:val="00F461E3"/>
    <w:rsid w:val="00F46BFE"/>
    <w:rsid w:val="00F46DB9"/>
    <w:rsid w:val="00F47B87"/>
    <w:rsid w:val="00F50C7E"/>
    <w:rsid w:val="00F50D37"/>
    <w:rsid w:val="00F51297"/>
    <w:rsid w:val="00F51605"/>
    <w:rsid w:val="00F51AEC"/>
    <w:rsid w:val="00F522B9"/>
    <w:rsid w:val="00F526FC"/>
    <w:rsid w:val="00F53F02"/>
    <w:rsid w:val="00F5470A"/>
    <w:rsid w:val="00F54884"/>
    <w:rsid w:val="00F54B31"/>
    <w:rsid w:val="00F54C62"/>
    <w:rsid w:val="00F54D97"/>
    <w:rsid w:val="00F553E9"/>
    <w:rsid w:val="00F56061"/>
    <w:rsid w:val="00F5636B"/>
    <w:rsid w:val="00F563E4"/>
    <w:rsid w:val="00F56F23"/>
    <w:rsid w:val="00F57287"/>
    <w:rsid w:val="00F57B18"/>
    <w:rsid w:val="00F57B21"/>
    <w:rsid w:val="00F60127"/>
    <w:rsid w:val="00F6059C"/>
    <w:rsid w:val="00F60CB8"/>
    <w:rsid w:val="00F616E1"/>
    <w:rsid w:val="00F62519"/>
    <w:rsid w:val="00F629C9"/>
    <w:rsid w:val="00F63460"/>
    <w:rsid w:val="00F63B6E"/>
    <w:rsid w:val="00F641EC"/>
    <w:rsid w:val="00F65B16"/>
    <w:rsid w:val="00F65C29"/>
    <w:rsid w:val="00F66557"/>
    <w:rsid w:val="00F67662"/>
    <w:rsid w:val="00F67CC0"/>
    <w:rsid w:val="00F67D53"/>
    <w:rsid w:val="00F704A3"/>
    <w:rsid w:val="00F707C2"/>
    <w:rsid w:val="00F71DDC"/>
    <w:rsid w:val="00F723A2"/>
    <w:rsid w:val="00F74E60"/>
    <w:rsid w:val="00F76371"/>
    <w:rsid w:val="00F76421"/>
    <w:rsid w:val="00F76526"/>
    <w:rsid w:val="00F77252"/>
    <w:rsid w:val="00F773DA"/>
    <w:rsid w:val="00F80095"/>
    <w:rsid w:val="00F808F8"/>
    <w:rsid w:val="00F81002"/>
    <w:rsid w:val="00F82476"/>
    <w:rsid w:val="00F82CD8"/>
    <w:rsid w:val="00F82EDE"/>
    <w:rsid w:val="00F8301D"/>
    <w:rsid w:val="00F8451C"/>
    <w:rsid w:val="00F84541"/>
    <w:rsid w:val="00F854E6"/>
    <w:rsid w:val="00F8555E"/>
    <w:rsid w:val="00F857E8"/>
    <w:rsid w:val="00F86B9B"/>
    <w:rsid w:val="00F86CBB"/>
    <w:rsid w:val="00F8704A"/>
    <w:rsid w:val="00F87481"/>
    <w:rsid w:val="00F87637"/>
    <w:rsid w:val="00F90C0E"/>
    <w:rsid w:val="00F91173"/>
    <w:rsid w:val="00F9138D"/>
    <w:rsid w:val="00F913A0"/>
    <w:rsid w:val="00F91E72"/>
    <w:rsid w:val="00F9274F"/>
    <w:rsid w:val="00F9357B"/>
    <w:rsid w:val="00F9368E"/>
    <w:rsid w:val="00F93E3D"/>
    <w:rsid w:val="00F94255"/>
    <w:rsid w:val="00F94549"/>
    <w:rsid w:val="00F94DBC"/>
    <w:rsid w:val="00F95759"/>
    <w:rsid w:val="00F95C14"/>
    <w:rsid w:val="00F95FE8"/>
    <w:rsid w:val="00F96ACD"/>
    <w:rsid w:val="00F97264"/>
    <w:rsid w:val="00F9775D"/>
    <w:rsid w:val="00F97A3D"/>
    <w:rsid w:val="00FA053B"/>
    <w:rsid w:val="00FA2882"/>
    <w:rsid w:val="00FA2AAE"/>
    <w:rsid w:val="00FA2B88"/>
    <w:rsid w:val="00FA32BD"/>
    <w:rsid w:val="00FA34BE"/>
    <w:rsid w:val="00FA3665"/>
    <w:rsid w:val="00FA3BF0"/>
    <w:rsid w:val="00FA42F1"/>
    <w:rsid w:val="00FA4739"/>
    <w:rsid w:val="00FA4752"/>
    <w:rsid w:val="00FA4B40"/>
    <w:rsid w:val="00FA4C92"/>
    <w:rsid w:val="00FA4E56"/>
    <w:rsid w:val="00FA555B"/>
    <w:rsid w:val="00FA65E8"/>
    <w:rsid w:val="00FA6630"/>
    <w:rsid w:val="00FA667A"/>
    <w:rsid w:val="00FA69DC"/>
    <w:rsid w:val="00FA6DBC"/>
    <w:rsid w:val="00FA73A3"/>
    <w:rsid w:val="00FA771E"/>
    <w:rsid w:val="00FA7B69"/>
    <w:rsid w:val="00FB1F44"/>
    <w:rsid w:val="00FB245A"/>
    <w:rsid w:val="00FB46B1"/>
    <w:rsid w:val="00FB5365"/>
    <w:rsid w:val="00FB53D9"/>
    <w:rsid w:val="00FB59A9"/>
    <w:rsid w:val="00FB6117"/>
    <w:rsid w:val="00FB61F6"/>
    <w:rsid w:val="00FB62A6"/>
    <w:rsid w:val="00FB652B"/>
    <w:rsid w:val="00FB7EDE"/>
    <w:rsid w:val="00FB7EE4"/>
    <w:rsid w:val="00FC08E5"/>
    <w:rsid w:val="00FC1AC2"/>
    <w:rsid w:val="00FC2068"/>
    <w:rsid w:val="00FC24E4"/>
    <w:rsid w:val="00FC26DA"/>
    <w:rsid w:val="00FC272B"/>
    <w:rsid w:val="00FC2B3E"/>
    <w:rsid w:val="00FC3475"/>
    <w:rsid w:val="00FC3CB6"/>
    <w:rsid w:val="00FC4715"/>
    <w:rsid w:val="00FC49A4"/>
    <w:rsid w:val="00FC51AC"/>
    <w:rsid w:val="00FC5275"/>
    <w:rsid w:val="00FC5598"/>
    <w:rsid w:val="00FC5EDE"/>
    <w:rsid w:val="00FC70B3"/>
    <w:rsid w:val="00FD1323"/>
    <w:rsid w:val="00FD2628"/>
    <w:rsid w:val="00FD3625"/>
    <w:rsid w:val="00FD4AB9"/>
    <w:rsid w:val="00FD58C4"/>
    <w:rsid w:val="00FD65BA"/>
    <w:rsid w:val="00FD687B"/>
    <w:rsid w:val="00FD7696"/>
    <w:rsid w:val="00FD7AF4"/>
    <w:rsid w:val="00FE1695"/>
    <w:rsid w:val="00FE16A7"/>
    <w:rsid w:val="00FE1FC7"/>
    <w:rsid w:val="00FE2051"/>
    <w:rsid w:val="00FE2A0B"/>
    <w:rsid w:val="00FE35B0"/>
    <w:rsid w:val="00FE363B"/>
    <w:rsid w:val="00FE397D"/>
    <w:rsid w:val="00FE4480"/>
    <w:rsid w:val="00FE46F5"/>
    <w:rsid w:val="00FE4845"/>
    <w:rsid w:val="00FE6641"/>
    <w:rsid w:val="00FE6878"/>
    <w:rsid w:val="00FE6B61"/>
    <w:rsid w:val="00FE7205"/>
    <w:rsid w:val="00FE75C5"/>
    <w:rsid w:val="00FE7923"/>
    <w:rsid w:val="00FF0EA4"/>
    <w:rsid w:val="00FF15C0"/>
    <w:rsid w:val="00FF2496"/>
    <w:rsid w:val="00FF2AA3"/>
    <w:rsid w:val="00FF398A"/>
    <w:rsid w:val="00FF419A"/>
    <w:rsid w:val="00FF4FA2"/>
    <w:rsid w:val="00FF587C"/>
    <w:rsid w:val="00FF5E67"/>
    <w:rsid w:val="00FF60DB"/>
    <w:rsid w:val="00FF6E44"/>
    <w:rsid w:val="00FF7FD9"/>
    <w:rsid w:val="06413DA8"/>
    <w:rsid w:val="0FD85C9C"/>
    <w:rsid w:val="138943F8"/>
    <w:rsid w:val="198542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077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lsdException w:name="header" w:semiHidden="0" w:unhideWhenUsed="0"/>
    <w:lsdException w:name="footer" w:semiHidden="0" w:uiPriority="99" w:unhideWhenUsed="0"/>
    <w:lsdException w:name="caption" w:qFormat="1"/>
    <w:lsdException w:name="page number" w:semiHidden="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unhideWhenUsed="0"/>
    <w:lsdException w:name="Normal Table" w:semiHidden="0"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AE2"/>
    <w:pPr>
      <w:widowControl w:val="0"/>
      <w:adjustRightInd w:val="0"/>
      <w:textAlignment w:val="baseline"/>
    </w:pPr>
    <w:rPr>
      <w:sz w:val="21"/>
    </w:rPr>
  </w:style>
  <w:style w:type="paragraph" w:styleId="1">
    <w:name w:val="heading 1"/>
    <w:basedOn w:val="a"/>
    <w:next w:val="a"/>
    <w:link w:val="1Char"/>
    <w:qFormat/>
    <w:rsid w:val="00950AE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950AE2"/>
    <w:rPr>
      <w:sz w:val="18"/>
      <w:szCs w:val="18"/>
    </w:rPr>
  </w:style>
  <w:style w:type="paragraph" w:styleId="a4">
    <w:name w:val="footer"/>
    <w:basedOn w:val="a"/>
    <w:link w:val="Char0"/>
    <w:uiPriority w:val="99"/>
    <w:rsid w:val="00950AE2"/>
    <w:pPr>
      <w:tabs>
        <w:tab w:val="center" w:pos="4153"/>
        <w:tab w:val="right" w:pos="8306"/>
      </w:tabs>
      <w:adjustRightInd/>
      <w:snapToGrid w:val="0"/>
      <w:textAlignment w:val="auto"/>
    </w:pPr>
    <w:rPr>
      <w:kern w:val="2"/>
      <w:sz w:val="18"/>
      <w:szCs w:val="18"/>
    </w:rPr>
  </w:style>
  <w:style w:type="paragraph" w:styleId="a5">
    <w:name w:val="header"/>
    <w:basedOn w:val="a"/>
    <w:link w:val="Char1"/>
    <w:rsid w:val="00950AE2"/>
    <w:pPr>
      <w:pBdr>
        <w:bottom w:val="single" w:sz="6" w:space="1" w:color="auto"/>
      </w:pBdr>
      <w:tabs>
        <w:tab w:val="center" w:pos="4153"/>
        <w:tab w:val="right" w:pos="8306"/>
      </w:tabs>
      <w:adjustRightInd/>
      <w:snapToGrid w:val="0"/>
      <w:jc w:val="center"/>
      <w:textAlignment w:val="auto"/>
    </w:pPr>
    <w:rPr>
      <w:kern w:val="2"/>
      <w:sz w:val="18"/>
      <w:szCs w:val="18"/>
    </w:rPr>
  </w:style>
  <w:style w:type="paragraph" w:styleId="10">
    <w:name w:val="toc 1"/>
    <w:basedOn w:val="a"/>
    <w:next w:val="a"/>
    <w:uiPriority w:val="39"/>
    <w:unhideWhenUsed/>
    <w:rsid w:val="00950AE2"/>
    <w:pPr>
      <w:tabs>
        <w:tab w:val="right" w:leader="dot" w:pos="8822"/>
      </w:tabs>
    </w:pPr>
    <w:rPr>
      <w:shd w:val="pct10" w:color="auto" w:fill="FFFFFF"/>
    </w:rPr>
  </w:style>
  <w:style w:type="paragraph" w:styleId="a6">
    <w:name w:val="Normal (Web)"/>
    <w:basedOn w:val="a"/>
    <w:uiPriority w:val="99"/>
    <w:rsid w:val="00950AE2"/>
    <w:pPr>
      <w:widowControl/>
      <w:adjustRightInd/>
      <w:spacing w:before="100" w:beforeAutospacing="1" w:after="100" w:afterAutospacing="1"/>
      <w:textAlignment w:val="auto"/>
    </w:pPr>
    <w:rPr>
      <w:rFonts w:ascii="宋体" w:hAnsi="宋体" w:cs="宋体"/>
      <w:sz w:val="24"/>
      <w:szCs w:val="24"/>
    </w:rPr>
  </w:style>
  <w:style w:type="paragraph" w:styleId="a7">
    <w:name w:val="Title"/>
    <w:basedOn w:val="a"/>
    <w:next w:val="a"/>
    <w:link w:val="Char2"/>
    <w:qFormat/>
    <w:rsid w:val="00950AE2"/>
    <w:pPr>
      <w:spacing w:before="240" w:after="60"/>
      <w:jc w:val="center"/>
      <w:outlineLvl w:val="0"/>
    </w:pPr>
    <w:rPr>
      <w:rFonts w:ascii="Cambria" w:hAnsi="Cambria" w:cs="黑体"/>
      <w:b/>
      <w:bCs/>
      <w:sz w:val="32"/>
      <w:szCs w:val="32"/>
    </w:rPr>
  </w:style>
  <w:style w:type="character" w:styleId="a8">
    <w:name w:val="Strong"/>
    <w:basedOn w:val="a0"/>
    <w:uiPriority w:val="22"/>
    <w:qFormat/>
    <w:rsid w:val="00950AE2"/>
    <w:rPr>
      <w:b/>
      <w:bCs/>
    </w:rPr>
  </w:style>
  <w:style w:type="character" w:styleId="a9">
    <w:name w:val="page number"/>
    <w:basedOn w:val="a0"/>
    <w:unhideWhenUsed/>
    <w:rsid w:val="00950AE2"/>
  </w:style>
  <w:style w:type="character" w:styleId="aa">
    <w:name w:val="Hyperlink"/>
    <w:basedOn w:val="a0"/>
    <w:uiPriority w:val="99"/>
    <w:unhideWhenUsed/>
    <w:rsid w:val="00950AE2"/>
    <w:rPr>
      <w:color w:val="0000FF"/>
      <w:u w:val="single"/>
    </w:rPr>
  </w:style>
  <w:style w:type="table" w:styleId="ab">
    <w:name w:val="Table Grid"/>
    <w:basedOn w:val="a1"/>
    <w:rsid w:val="00950A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
    <w:uiPriority w:val="34"/>
    <w:qFormat/>
    <w:rsid w:val="00950AE2"/>
    <w:pPr>
      <w:ind w:firstLineChars="200" w:firstLine="420"/>
    </w:pPr>
  </w:style>
  <w:style w:type="paragraph" w:customStyle="1" w:styleId="TOC1">
    <w:name w:val="TOC 标题1"/>
    <w:basedOn w:val="1"/>
    <w:next w:val="a"/>
    <w:uiPriority w:val="39"/>
    <w:unhideWhenUsed/>
    <w:qFormat/>
    <w:rsid w:val="00950AE2"/>
    <w:pPr>
      <w:widowControl/>
      <w:adjustRightInd/>
      <w:spacing w:before="240" w:after="0" w:line="259" w:lineRule="auto"/>
      <w:textAlignment w:val="auto"/>
      <w:outlineLvl w:val="9"/>
    </w:pPr>
    <w:rPr>
      <w:rFonts w:ascii="Cambria" w:hAnsi="Cambria" w:cs="黑体"/>
      <w:b w:val="0"/>
      <w:bCs w:val="0"/>
      <w:color w:val="365F90"/>
      <w:kern w:val="0"/>
      <w:sz w:val="32"/>
      <w:szCs w:val="32"/>
    </w:rPr>
  </w:style>
  <w:style w:type="character" w:customStyle="1" w:styleId="Char1">
    <w:name w:val="页眉 Char"/>
    <w:basedOn w:val="a0"/>
    <w:link w:val="a5"/>
    <w:rsid w:val="00950AE2"/>
    <w:rPr>
      <w:kern w:val="2"/>
      <w:sz w:val="18"/>
      <w:szCs w:val="18"/>
    </w:rPr>
  </w:style>
  <w:style w:type="character" w:customStyle="1" w:styleId="Char0">
    <w:name w:val="页脚 Char"/>
    <w:basedOn w:val="a0"/>
    <w:link w:val="a4"/>
    <w:uiPriority w:val="99"/>
    <w:rsid w:val="00950AE2"/>
    <w:rPr>
      <w:kern w:val="2"/>
      <w:sz w:val="18"/>
      <w:szCs w:val="18"/>
    </w:rPr>
  </w:style>
  <w:style w:type="character" w:customStyle="1" w:styleId="Char">
    <w:name w:val="批注框文本 Char"/>
    <w:basedOn w:val="a0"/>
    <w:link w:val="a3"/>
    <w:rsid w:val="00950AE2"/>
    <w:rPr>
      <w:sz w:val="18"/>
      <w:szCs w:val="18"/>
    </w:rPr>
  </w:style>
  <w:style w:type="character" w:customStyle="1" w:styleId="1Char">
    <w:name w:val="标题 1 Char"/>
    <w:basedOn w:val="a0"/>
    <w:link w:val="1"/>
    <w:rsid w:val="00950AE2"/>
    <w:rPr>
      <w:b/>
      <w:bCs/>
      <w:kern w:val="44"/>
      <w:sz w:val="44"/>
      <w:szCs w:val="44"/>
    </w:rPr>
  </w:style>
  <w:style w:type="character" w:customStyle="1" w:styleId="Char2">
    <w:name w:val="标题 Char"/>
    <w:basedOn w:val="a0"/>
    <w:link w:val="a7"/>
    <w:rsid w:val="00950AE2"/>
    <w:rPr>
      <w:rFonts w:ascii="Cambria" w:hAnsi="Cambria" w:cs="黑体"/>
      <w:b/>
      <w:bCs/>
      <w:sz w:val="32"/>
      <w:szCs w:val="32"/>
    </w:rPr>
  </w:style>
  <w:style w:type="character" w:customStyle="1" w:styleId="txtcontent1">
    <w:name w:val="txtcontent1"/>
    <w:basedOn w:val="a0"/>
    <w:rsid w:val="00656130"/>
  </w:style>
  <w:style w:type="paragraph" w:styleId="ac">
    <w:name w:val="List Paragraph"/>
    <w:basedOn w:val="a"/>
    <w:uiPriority w:val="34"/>
    <w:qFormat/>
    <w:rsid w:val="005E367D"/>
    <w:pPr>
      <w:widowControl/>
      <w:adjustRightInd/>
      <w:spacing w:before="100" w:beforeAutospacing="1" w:after="100" w:afterAutospacing="1"/>
      <w:textAlignment w:val="auto"/>
    </w:pPr>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44988374">
      <w:bodyDiv w:val="1"/>
      <w:marLeft w:val="0"/>
      <w:marRight w:val="0"/>
      <w:marTop w:val="0"/>
      <w:marBottom w:val="0"/>
      <w:divBdr>
        <w:top w:val="none" w:sz="0" w:space="0" w:color="auto"/>
        <w:left w:val="none" w:sz="0" w:space="0" w:color="auto"/>
        <w:bottom w:val="none" w:sz="0" w:space="0" w:color="auto"/>
        <w:right w:val="none" w:sz="0" w:space="0" w:color="auto"/>
      </w:divBdr>
    </w:div>
    <w:div w:id="423190238">
      <w:bodyDiv w:val="1"/>
      <w:marLeft w:val="0"/>
      <w:marRight w:val="0"/>
      <w:marTop w:val="0"/>
      <w:marBottom w:val="0"/>
      <w:divBdr>
        <w:top w:val="none" w:sz="0" w:space="0" w:color="auto"/>
        <w:left w:val="none" w:sz="0" w:space="0" w:color="auto"/>
        <w:bottom w:val="none" w:sz="0" w:space="0" w:color="auto"/>
        <w:right w:val="none" w:sz="0" w:space="0" w:color="auto"/>
      </w:divBdr>
    </w:div>
    <w:div w:id="555240777">
      <w:bodyDiv w:val="1"/>
      <w:marLeft w:val="0"/>
      <w:marRight w:val="0"/>
      <w:marTop w:val="0"/>
      <w:marBottom w:val="0"/>
      <w:divBdr>
        <w:top w:val="none" w:sz="0" w:space="0" w:color="auto"/>
        <w:left w:val="none" w:sz="0" w:space="0" w:color="auto"/>
        <w:bottom w:val="none" w:sz="0" w:space="0" w:color="auto"/>
        <w:right w:val="none" w:sz="0" w:space="0" w:color="auto"/>
      </w:divBdr>
    </w:div>
    <w:div w:id="651257529">
      <w:bodyDiv w:val="1"/>
      <w:marLeft w:val="0"/>
      <w:marRight w:val="0"/>
      <w:marTop w:val="0"/>
      <w:marBottom w:val="0"/>
      <w:divBdr>
        <w:top w:val="none" w:sz="0" w:space="0" w:color="auto"/>
        <w:left w:val="none" w:sz="0" w:space="0" w:color="auto"/>
        <w:bottom w:val="none" w:sz="0" w:space="0" w:color="auto"/>
        <w:right w:val="none" w:sz="0" w:space="0" w:color="auto"/>
      </w:divBdr>
    </w:div>
    <w:div w:id="726221541">
      <w:bodyDiv w:val="1"/>
      <w:marLeft w:val="0"/>
      <w:marRight w:val="0"/>
      <w:marTop w:val="0"/>
      <w:marBottom w:val="0"/>
      <w:divBdr>
        <w:top w:val="none" w:sz="0" w:space="0" w:color="auto"/>
        <w:left w:val="none" w:sz="0" w:space="0" w:color="auto"/>
        <w:bottom w:val="none" w:sz="0" w:space="0" w:color="auto"/>
        <w:right w:val="none" w:sz="0" w:space="0" w:color="auto"/>
      </w:divBdr>
    </w:div>
    <w:div w:id="732314146">
      <w:bodyDiv w:val="1"/>
      <w:marLeft w:val="0"/>
      <w:marRight w:val="0"/>
      <w:marTop w:val="0"/>
      <w:marBottom w:val="0"/>
      <w:divBdr>
        <w:top w:val="none" w:sz="0" w:space="0" w:color="auto"/>
        <w:left w:val="none" w:sz="0" w:space="0" w:color="auto"/>
        <w:bottom w:val="none" w:sz="0" w:space="0" w:color="auto"/>
        <w:right w:val="none" w:sz="0" w:space="0" w:color="auto"/>
      </w:divBdr>
    </w:div>
    <w:div w:id="1082802223">
      <w:bodyDiv w:val="1"/>
      <w:marLeft w:val="0"/>
      <w:marRight w:val="0"/>
      <w:marTop w:val="0"/>
      <w:marBottom w:val="0"/>
      <w:divBdr>
        <w:top w:val="none" w:sz="0" w:space="0" w:color="auto"/>
        <w:left w:val="none" w:sz="0" w:space="0" w:color="auto"/>
        <w:bottom w:val="none" w:sz="0" w:space="0" w:color="auto"/>
        <w:right w:val="none" w:sz="0" w:space="0" w:color="auto"/>
      </w:divBdr>
    </w:div>
    <w:div w:id="1264146125">
      <w:bodyDiv w:val="1"/>
      <w:marLeft w:val="0"/>
      <w:marRight w:val="0"/>
      <w:marTop w:val="0"/>
      <w:marBottom w:val="0"/>
      <w:divBdr>
        <w:top w:val="none" w:sz="0" w:space="0" w:color="auto"/>
        <w:left w:val="none" w:sz="0" w:space="0" w:color="auto"/>
        <w:bottom w:val="none" w:sz="0" w:space="0" w:color="auto"/>
        <w:right w:val="none" w:sz="0" w:space="0" w:color="auto"/>
      </w:divBdr>
    </w:div>
    <w:div w:id="1309168608">
      <w:bodyDiv w:val="1"/>
      <w:marLeft w:val="0"/>
      <w:marRight w:val="0"/>
      <w:marTop w:val="0"/>
      <w:marBottom w:val="0"/>
      <w:divBdr>
        <w:top w:val="none" w:sz="0" w:space="0" w:color="auto"/>
        <w:left w:val="none" w:sz="0" w:space="0" w:color="auto"/>
        <w:bottom w:val="none" w:sz="0" w:space="0" w:color="auto"/>
        <w:right w:val="none" w:sz="0" w:space="0" w:color="auto"/>
      </w:divBdr>
    </w:div>
    <w:div w:id="1412239649">
      <w:bodyDiv w:val="1"/>
      <w:marLeft w:val="0"/>
      <w:marRight w:val="0"/>
      <w:marTop w:val="0"/>
      <w:marBottom w:val="0"/>
      <w:divBdr>
        <w:top w:val="none" w:sz="0" w:space="0" w:color="auto"/>
        <w:left w:val="none" w:sz="0" w:space="0" w:color="auto"/>
        <w:bottom w:val="none" w:sz="0" w:space="0" w:color="auto"/>
        <w:right w:val="none" w:sz="0" w:space="0" w:color="auto"/>
      </w:divBdr>
    </w:div>
    <w:div w:id="1473673539">
      <w:bodyDiv w:val="1"/>
      <w:marLeft w:val="0"/>
      <w:marRight w:val="0"/>
      <w:marTop w:val="0"/>
      <w:marBottom w:val="0"/>
      <w:divBdr>
        <w:top w:val="none" w:sz="0" w:space="0" w:color="auto"/>
        <w:left w:val="none" w:sz="0" w:space="0" w:color="auto"/>
        <w:bottom w:val="none" w:sz="0" w:space="0" w:color="auto"/>
        <w:right w:val="none" w:sz="0" w:space="0" w:color="auto"/>
      </w:divBdr>
    </w:div>
    <w:div w:id="1739942433">
      <w:bodyDiv w:val="1"/>
      <w:marLeft w:val="0"/>
      <w:marRight w:val="0"/>
      <w:marTop w:val="0"/>
      <w:marBottom w:val="0"/>
      <w:divBdr>
        <w:top w:val="none" w:sz="0" w:space="0" w:color="auto"/>
        <w:left w:val="none" w:sz="0" w:space="0" w:color="auto"/>
        <w:bottom w:val="none" w:sz="0" w:space="0" w:color="auto"/>
        <w:right w:val="none" w:sz="0" w:space="0" w:color="auto"/>
      </w:divBdr>
    </w:div>
    <w:div w:id="1747997595">
      <w:bodyDiv w:val="1"/>
      <w:marLeft w:val="0"/>
      <w:marRight w:val="0"/>
      <w:marTop w:val="0"/>
      <w:marBottom w:val="0"/>
      <w:divBdr>
        <w:top w:val="none" w:sz="0" w:space="0" w:color="auto"/>
        <w:left w:val="none" w:sz="0" w:space="0" w:color="auto"/>
        <w:bottom w:val="none" w:sz="0" w:space="0" w:color="auto"/>
        <w:right w:val="none" w:sz="0" w:space="0" w:color="auto"/>
      </w:divBdr>
    </w:div>
    <w:div w:id="1845431643">
      <w:bodyDiv w:val="1"/>
      <w:marLeft w:val="0"/>
      <w:marRight w:val="0"/>
      <w:marTop w:val="0"/>
      <w:marBottom w:val="0"/>
      <w:divBdr>
        <w:top w:val="none" w:sz="0" w:space="0" w:color="auto"/>
        <w:left w:val="none" w:sz="0" w:space="0" w:color="auto"/>
        <w:bottom w:val="none" w:sz="0" w:space="0" w:color="auto"/>
        <w:right w:val="none" w:sz="0" w:space="0" w:color="auto"/>
      </w:divBdr>
    </w:div>
    <w:div w:id="1854102865">
      <w:bodyDiv w:val="1"/>
      <w:marLeft w:val="0"/>
      <w:marRight w:val="0"/>
      <w:marTop w:val="0"/>
      <w:marBottom w:val="0"/>
      <w:divBdr>
        <w:top w:val="none" w:sz="0" w:space="0" w:color="auto"/>
        <w:left w:val="none" w:sz="0" w:space="0" w:color="auto"/>
        <w:bottom w:val="none" w:sz="0" w:space="0" w:color="auto"/>
        <w:right w:val="none" w:sz="0" w:space="0" w:color="auto"/>
      </w:divBdr>
    </w:div>
    <w:div w:id="1880242788">
      <w:bodyDiv w:val="1"/>
      <w:marLeft w:val="0"/>
      <w:marRight w:val="0"/>
      <w:marTop w:val="0"/>
      <w:marBottom w:val="0"/>
      <w:divBdr>
        <w:top w:val="none" w:sz="0" w:space="0" w:color="auto"/>
        <w:left w:val="none" w:sz="0" w:space="0" w:color="auto"/>
        <w:bottom w:val="none" w:sz="0" w:space="0" w:color="auto"/>
        <w:right w:val="none" w:sz="0" w:space="0" w:color="auto"/>
      </w:divBdr>
    </w:div>
    <w:div w:id="1890409537">
      <w:bodyDiv w:val="1"/>
      <w:marLeft w:val="0"/>
      <w:marRight w:val="0"/>
      <w:marTop w:val="0"/>
      <w:marBottom w:val="0"/>
      <w:divBdr>
        <w:top w:val="none" w:sz="0" w:space="0" w:color="auto"/>
        <w:left w:val="none" w:sz="0" w:space="0" w:color="auto"/>
        <w:bottom w:val="none" w:sz="0" w:space="0" w:color="auto"/>
        <w:right w:val="none" w:sz="0" w:space="0" w:color="auto"/>
      </w:divBdr>
    </w:div>
    <w:div w:id="2024281644">
      <w:bodyDiv w:val="1"/>
      <w:marLeft w:val="0"/>
      <w:marRight w:val="0"/>
      <w:marTop w:val="0"/>
      <w:marBottom w:val="0"/>
      <w:divBdr>
        <w:top w:val="none" w:sz="0" w:space="0" w:color="auto"/>
        <w:left w:val="none" w:sz="0" w:space="0" w:color="auto"/>
        <w:bottom w:val="none" w:sz="0" w:space="0" w:color="auto"/>
        <w:right w:val="none" w:sz="0" w:space="0" w:color="auto"/>
      </w:divBdr>
    </w:div>
    <w:div w:id="2042896722">
      <w:bodyDiv w:val="1"/>
      <w:marLeft w:val="0"/>
      <w:marRight w:val="0"/>
      <w:marTop w:val="0"/>
      <w:marBottom w:val="0"/>
      <w:divBdr>
        <w:top w:val="none" w:sz="0" w:space="0" w:color="auto"/>
        <w:left w:val="none" w:sz="0" w:space="0" w:color="auto"/>
        <w:bottom w:val="none" w:sz="0" w:space="0" w:color="auto"/>
        <w:right w:val="none" w:sz="0" w:space="0" w:color="auto"/>
      </w:divBdr>
    </w:div>
    <w:div w:id="2087416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23827-E53F-49B0-B80B-34BB91A92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9</Pages>
  <Words>910</Words>
  <Characters>5190</Characters>
  <Application>Microsoft Office Word</Application>
  <DocSecurity>0</DocSecurity>
  <Lines>43</Lines>
  <Paragraphs>12</Paragraphs>
  <ScaleCrop>false</ScaleCrop>
  <Company>Microsoft</Company>
  <LinksUpToDate>false</LinksUpToDate>
  <CharactersWithSpaces>6088</CharactersWithSpaces>
  <SharedDoc>false</SharedDoc>
  <HLinks>
    <vt:vector size="6" baseType="variant">
      <vt:variant>
        <vt:i4>2687031</vt:i4>
      </vt:variant>
      <vt:variant>
        <vt:i4>3</vt:i4>
      </vt:variant>
      <vt:variant>
        <vt:i4>0</vt:i4>
      </vt:variant>
      <vt:variant>
        <vt:i4>5</vt:i4>
      </vt:variant>
      <vt:variant>
        <vt:lpwstr>http://www.qhrb.com.cn/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微软用户</dc:creator>
  <cp:lastModifiedBy>Windows User</cp:lastModifiedBy>
  <cp:revision>24</cp:revision>
  <cp:lastPrinted>2022-02-16T09:04:00Z</cp:lastPrinted>
  <dcterms:created xsi:type="dcterms:W3CDTF">2025-01-14T07:09:00Z</dcterms:created>
  <dcterms:modified xsi:type="dcterms:W3CDTF">2025-02-10T08:33:00Z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